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A05A0" w14:textId="48FD8CE9" w:rsidR="00DB3BEB" w:rsidRPr="00DB3BEB" w:rsidRDefault="00DB3BEB" w:rsidP="00DB3BEB">
      <w:pPr>
        <w:tabs>
          <w:tab w:val="left" w:pos="567"/>
        </w:tabs>
        <w:jc w:val="both"/>
        <w:rPr>
          <w:b/>
          <w:noProof/>
          <w:sz w:val="24"/>
          <w:szCs w:val="24"/>
        </w:rPr>
      </w:pPr>
      <w:r w:rsidRPr="00DB3BEB">
        <w:rPr>
          <w:b/>
          <w:noProof/>
          <w:sz w:val="24"/>
          <w:szCs w:val="24"/>
        </w:rPr>
        <w:t>3GPP TSG-RAN Meeting #93-e</w:t>
      </w:r>
      <w:r w:rsidRPr="00DB3BEB"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 w:rsidRPr="00DB3BEB">
        <w:rPr>
          <w:b/>
          <w:noProof/>
          <w:sz w:val="24"/>
          <w:szCs w:val="24"/>
        </w:rPr>
        <w:t>RP-21229</w:t>
      </w:r>
      <w:r>
        <w:rPr>
          <w:b/>
          <w:noProof/>
          <w:sz w:val="24"/>
          <w:szCs w:val="24"/>
        </w:rPr>
        <w:t>5</w:t>
      </w:r>
    </w:p>
    <w:p w14:paraId="2E17495D" w14:textId="1C368619" w:rsidR="00422239" w:rsidRPr="00366E0C" w:rsidRDefault="00DB3BEB" w:rsidP="00DB3BEB">
      <w:pPr>
        <w:tabs>
          <w:tab w:val="left" w:pos="567"/>
        </w:tabs>
        <w:jc w:val="both"/>
        <w:rPr>
          <w:b/>
          <w:sz w:val="24"/>
        </w:rPr>
      </w:pPr>
      <w:r w:rsidRPr="00DB3BEB">
        <w:rPr>
          <w:b/>
          <w:noProof/>
          <w:sz w:val="24"/>
          <w:szCs w:val="24"/>
        </w:rPr>
        <w:t>Electronic Meeting, September 13 – 17, 2021</w:t>
      </w:r>
    </w:p>
    <w:p w14:paraId="0568D5F7" w14:textId="047257BF" w:rsidR="006B4CA5" w:rsidRPr="00422239" w:rsidRDefault="00B011B3" w:rsidP="00753B04">
      <w:pPr>
        <w:spacing w:after="0"/>
        <w:jc w:val="both"/>
        <w:rPr>
          <w:b/>
          <w:sz w:val="22"/>
          <w:lang w:val="pt-BR" w:eastAsia="ja-JP"/>
        </w:rPr>
      </w:pPr>
      <w:r w:rsidRPr="0048391E">
        <w:rPr>
          <w:b/>
          <w:sz w:val="22"/>
          <w:lang w:val="en-US" w:eastAsia="ja-JP"/>
        </w:rPr>
        <w:t>Agenda Item</w:t>
      </w:r>
      <w:r w:rsidR="009B4566" w:rsidRPr="0048391E">
        <w:rPr>
          <w:b/>
          <w:sz w:val="22"/>
          <w:lang w:val="en-US" w:eastAsia="ja-JP"/>
        </w:rPr>
        <w:t>:</w:t>
      </w:r>
      <w:r w:rsidRPr="0048391E">
        <w:rPr>
          <w:b/>
          <w:sz w:val="22"/>
          <w:lang w:val="en-US" w:eastAsia="ja-JP"/>
        </w:rPr>
        <w:tab/>
      </w:r>
      <w:r w:rsidR="00EF5048" w:rsidRPr="0048391E">
        <w:rPr>
          <w:b/>
          <w:sz w:val="22"/>
          <w:lang w:val="en-US" w:eastAsia="ja-JP"/>
        </w:rPr>
        <w:tab/>
      </w:r>
      <w:r w:rsidR="00641215" w:rsidRPr="0048391E">
        <w:rPr>
          <w:b/>
          <w:sz w:val="22"/>
          <w:lang w:val="en-US" w:eastAsia="ja-JP"/>
        </w:rPr>
        <w:tab/>
      </w:r>
      <w:r w:rsidR="00DB3BEB" w:rsidRPr="00DB3BEB">
        <w:rPr>
          <w:b/>
          <w:sz w:val="22"/>
          <w:lang w:val="pt-BR" w:eastAsia="ja-JP"/>
        </w:rPr>
        <w:t>9.0.2 RAN1-led proposals</w:t>
      </w:r>
    </w:p>
    <w:p w14:paraId="21E50660" w14:textId="02511FE1" w:rsidR="008727E4" w:rsidRPr="0048391E" w:rsidRDefault="008727E4" w:rsidP="00753B04">
      <w:pPr>
        <w:spacing w:after="0"/>
        <w:jc w:val="both"/>
        <w:rPr>
          <w:b/>
          <w:sz w:val="22"/>
          <w:lang w:val="en-US" w:eastAsia="ja-JP"/>
        </w:rPr>
      </w:pPr>
      <w:r w:rsidRPr="0048391E">
        <w:rPr>
          <w:b/>
          <w:sz w:val="22"/>
          <w:lang w:val="en-US" w:eastAsia="ja-JP"/>
        </w:rPr>
        <w:t>Source:</w:t>
      </w:r>
      <w:r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ab/>
      </w:r>
      <w:r w:rsidR="00BF6A82" w:rsidRPr="0048391E">
        <w:rPr>
          <w:b/>
          <w:sz w:val="22"/>
          <w:lang w:val="en-US" w:eastAsia="ja-JP"/>
        </w:rPr>
        <w:t>Robert Bosch GmbH</w:t>
      </w:r>
    </w:p>
    <w:p w14:paraId="6A3259B4" w14:textId="580E9452" w:rsidR="008727E4" w:rsidRPr="0048391E" w:rsidRDefault="00BF6A82" w:rsidP="00753B04">
      <w:pPr>
        <w:spacing w:after="0"/>
        <w:ind w:left="1877" w:hangingChars="850" w:hanging="1877"/>
        <w:jc w:val="both"/>
        <w:rPr>
          <w:b/>
          <w:sz w:val="22"/>
          <w:lang w:val="en-US" w:eastAsia="ja-JP"/>
        </w:rPr>
      </w:pPr>
      <w:r w:rsidRPr="0048391E">
        <w:rPr>
          <w:b/>
          <w:sz w:val="22"/>
          <w:lang w:val="en-US" w:eastAsia="ja-JP"/>
        </w:rPr>
        <w:t>Title:</w:t>
      </w:r>
      <w:r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ab/>
      </w:r>
      <w:r w:rsidR="00DB3BEB" w:rsidRPr="00DB3BEB">
        <w:rPr>
          <w:b/>
          <w:sz w:val="22"/>
          <w:lang w:val="en-US" w:eastAsia="ja-JP"/>
        </w:rPr>
        <w:t xml:space="preserve">Sidelink </w:t>
      </w:r>
      <w:r w:rsidR="00DB3BEB">
        <w:rPr>
          <w:b/>
          <w:sz w:val="22"/>
          <w:lang w:val="en-US" w:eastAsia="ja-JP"/>
        </w:rPr>
        <w:t>E</w:t>
      </w:r>
      <w:r w:rsidR="00DB3BEB" w:rsidRPr="00DB3BEB">
        <w:rPr>
          <w:b/>
          <w:sz w:val="22"/>
          <w:lang w:val="en-US" w:eastAsia="ja-JP"/>
        </w:rPr>
        <w:t>nhancements in Rel-18 for Automotive and IIoT</w:t>
      </w:r>
    </w:p>
    <w:p w14:paraId="28A83D83" w14:textId="439CF0FB" w:rsidR="00BF6A82" w:rsidRPr="0048391E" w:rsidRDefault="00BF6A82" w:rsidP="00753B04">
      <w:pPr>
        <w:spacing w:after="0"/>
        <w:jc w:val="both"/>
        <w:rPr>
          <w:b/>
          <w:sz w:val="22"/>
          <w:lang w:val="en-US" w:eastAsia="ja-JP"/>
        </w:rPr>
      </w:pPr>
      <w:r w:rsidRPr="0048391E">
        <w:rPr>
          <w:b/>
          <w:sz w:val="22"/>
          <w:lang w:val="en-US" w:eastAsia="ja-JP"/>
        </w:rPr>
        <w:t>Tdoc Type:</w:t>
      </w:r>
      <w:r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ab/>
      </w:r>
      <w:r w:rsidR="00E84103" w:rsidRPr="0048391E">
        <w:rPr>
          <w:b/>
          <w:sz w:val="22"/>
          <w:lang w:val="en-US" w:eastAsia="ja-JP"/>
        </w:rPr>
        <w:tab/>
      </w:r>
      <w:r w:rsidRPr="0048391E">
        <w:rPr>
          <w:b/>
          <w:sz w:val="22"/>
          <w:lang w:val="en-US" w:eastAsia="ja-JP"/>
        </w:rPr>
        <w:t>Discussion</w:t>
      </w:r>
    </w:p>
    <w:p w14:paraId="594C8C60" w14:textId="7A314E29" w:rsidR="008727E4" w:rsidRPr="0048391E" w:rsidRDefault="008727E4" w:rsidP="00753B04">
      <w:pPr>
        <w:spacing w:after="0"/>
        <w:jc w:val="both"/>
        <w:rPr>
          <w:b/>
          <w:sz w:val="22"/>
          <w:lang w:val="en-US" w:eastAsia="ja-JP"/>
        </w:rPr>
      </w:pPr>
      <w:r w:rsidRPr="0048391E">
        <w:rPr>
          <w:b/>
          <w:sz w:val="22"/>
          <w:lang w:val="en-US" w:eastAsia="ja-JP"/>
        </w:rPr>
        <w:t>Document for:</w:t>
      </w:r>
      <w:r w:rsidRPr="0048391E">
        <w:rPr>
          <w:b/>
          <w:sz w:val="22"/>
          <w:lang w:val="en-US" w:eastAsia="ja-JP"/>
        </w:rPr>
        <w:tab/>
      </w:r>
      <w:r w:rsidR="00BF6A82" w:rsidRPr="0048391E">
        <w:rPr>
          <w:b/>
          <w:sz w:val="22"/>
          <w:lang w:val="en-US" w:eastAsia="ja-JP"/>
        </w:rPr>
        <w:tab/>
      </w:r>
      <w:r w:rsidR="00E84103" w:rsidRPr="0048391E">
        <w:rPr>
          <w:b/>
          <w:sz w:val="22"/>
          <w:lang w:val="en-US" w:eastAsia="ja-JP"/>
        </w:rPr>
        <w:tab/>
      </w:r>
      <w:r w:rsidR="00DB3BEB">
        <w:rPr>
          <w:b/>
          <w:sz w:val="22"/>
          <w:lang w:val="en-US" w:eastAsia="ja-JP"/>
        </w:rPr>
        <w:t>Decision</w:t>
      </w:r>
    </w:p>
    <w:p w14:paraId="68B22B25" w14:textId="77777777" w:rsidR="009B4566" w:rsidRPr="0048391E" w:rsidRDefault="009B4566" w:rsidP="00753B04">
      <w:pPr>
        <w:pStyle w:val="Heading1"/>
        <w:jc w:val="both"/>
        <w:rPr>
          <w:rFonts w:ascii="Times New Roman" w:hAnsi="Times New Roman"/>
          <w:b/>
          <w:sz w:val="32"/>
          <w:lang w:val="en-US" w:eastAsia="ja-JP"/>
        </w:rPr>
      </w:pPr>
      <w:r w:rsidRPr="0048391E">
        <w:rPr>
          <w:rFonts w:ascii="Times New Roman" w:hAnsi="Times New Roman"/>
          <w:b/>
          <w:sz w:val="32"/>
          <w:lang w:val="en-US" w:eastAsia="ja-JP"/>
        </w:rPr>
        <w:t>Introduction</w:t>
      </w:r>
    </w:p>
    <w:p w14:paraId="6A0990E8" w14:textId="13F3C7F2" w:rsidR="00AB120F" w:rsidRPr="002C169D" w:rsidRDefault="002641FA" w:rsidP="00413705">
      <w:pPr>
        <w:jc w:val="both"/>
        <w:rPr>
          <w:bCs/>
          <w:iCs/>
          <w:sz w:val="22"/>
          <w:lang w:val="en-US" w:eastAsia="ja-JP"/>
        </w:rPr>
      </w:pPr>
      <w:r w:rsidRPr="0048391E">
        <w:rPr>
          <w:sz w:val="22"/>
          <w:lang w:val="en-US" w:eastAsia="ja-JP"/>
        </w:rPr>
        <w:t xml:space="preserve">The scope of </w:t>
      </w:r>
      <w:r w:rsidR="005445BA">
        <w:rPr>
          <w:sz w:val="22"/>
          <w:lang w:val="en-US" w:eastAsia="ja-JP"/>
        </w:rPr>
        <w:t xml:space="preserve">5G-Advanced should consider developing </w:t>
      </w:r>
      <w:r w:rsidR="002C169D">
        <w:rPr>
          <w:sz w:val="22"/>
          <w:lang w:val="en-US" w:eastAsia="ja-JP"/>
        </w:rPr>
        <w:t xml:space="preserve">further </w:t>
      </w:r>
      <w:r w:rsidRPr="0048391E">
        <w:rPr>
          <w:sz w:val="22"/>
          <w:lang w:val="en-US" w:eastAsia="ja-JP"/>
        </w:rPr>
        <w:t>sidelink</w:t>
      </w:r>
      <w:r w:rsidR="005445BA">
        <w:rPr>
          <w:sz w:val="22"/>
          <w:lang w:val="en-US" w:eastAsia="ja-JP"/>
        </w:rPr>
        <w:t xml:space="preserve"> </w:t>
      </w:r>
      <w:r w:rsidR="00413705">
        <w:rPr>
          <w:sz w:val="22"/>
          <w:lang w:val="en-US" w:eastAsia="ja-JP"/>
        </w:rPr>
        <w:t xml:space="preserve">enhancements </w:t>
      </w:r>
      <w:r w:rsidR="005445BA">
        <w:rPr>
          <w:sz w:val="22"/>
          <w:lang w:val="en-US" w:eastAsia="ja-JP"/>
        </w:rPr>
        <w:t>for more vertical</w:t>
      </w:r>
      <w:r w:rsidR="002C169D">
        <w:rPr>
          <w:sz w:val="22"/>
          <w:lang w:val="en-US" w:eastAsia="ja-JP"/>
        </w:rPr>
        <w:t xml:space="preserve"> domains</w:t>
      </w:r>
      <w:r w:rsidR="005445BA">
        <w:rPr>
          <w:sz w:val="22"/>
          <w:lang w:val="en-US" w:eastAsia="ja-JP"/>
        </w:rPr>
        <w:t xml:space="preserve">. In our 5G-Advanced vertical requirement companion </w:t>
      </w:r>
      <w:bookmarkStart w:id="0" w:name="_Hlk73982636"/>
      <w:r w:rsidR="005445BA">
        <w:rPr>
          <w:sz w:val="22"/>
          <w:lang w:val="en-US" w:eastAsia="ja-JP"/>
        </w:rPr>
        <w:t>contribution [</w:t>
      </w:r>
      <w:r w:rsidR="002C169D">
        <w:rPr>
          <w:sz w:val="22"/>
          <w:lang w:val="en-US" w:eastAsia="ja-JP"/>
        </w:rPr>
        <w:t>1</w:t>
      </w:r>
      <w:r w:rsidR="005445BA">
        <w:rPr>
          <w:sz w:val="22"/>
          <w:lang w:val="en-US" w:eastAsia="ja-JP"/>
        </w:rPr>
        <w:t>]</w:t>
      </w:r>
      <w:bookmarkEnd w:id="0"/>
      <w:r w:rsidR="005445BA">
        <w:rPr>
          <w:sz w:val="22"/>
          <w:lang w:val="en-US" w:eastAsia="ja-JP"/>
        </w:rPr>
        <w:t>, we propose a summary of possible</w:t>
      </w:r>
      <w:r w:rsidRPr="0048391E">
        <w:rPr>
          <w:sz w:val="22"/>
          <w:lang w:val="en-US" w:eastAsia="ja-JP"/>
        </w:rPr>
        <w:t xml:space="preserve"> </w:t>
      </w:r>
      <w:r w:rsidR="005445BA">
        <w:rPr>
          <w:sz w:val="22"/>
          <w:lang w:val="en-US" w:eastAsia="ja-JP"/>
        </w:rPr>
        <w:t xml:space="preserve">sidelink </w:t>
      </w:r>
      <w:r w:rsidR="005445BA" w:rsidRPr="0048391E">
        <w:rPr>
          <w:sz w:val="22"/>
          <w:lang w:val="en-US" w:eastAsia="ja-JP"/>
        </w:rPr>
        <w:t>enhancement in</w:t>
      </w:r>
      <w:r w:rsidR="005445BA">
        <w:rPr>
          <w:sz w:val="22"/>
          <w:lang w:val="en-US" w:eastAsia="ja-JP"/>
        </w:rPr>
        <w:t xml:space="preserve"> Rel-18 for </w:t>
      </w:r>
      <w:r w:rsidR="00413705">
        <w:rPr>
          <w:sz w:val="22"/>
          <w:lang w:val="en-US" w:eastAsia="ja-JP"/>
        </w:rPr>
        <w:t xml:space="preserve">the </w:t>
      </w:r>
      <w:r w:rsidR="005445BA">
        <w:rPr>
          <w:sz w:val="22"/>
          <w:lang w:val="en-US" w:eastAsia="ja-JP"/>
        </w:rPr>
        <w:t>different vertical we are interested in</w:t>
      </w:r>
      <w:r w:rsidR="00366E0C" w:rsidRPr="0048391E">
        <w:rPr>
          <w:sz w:val="22"/>
          <w:lang w:val="en-US" w:eastAsia="ja-JP"/>
        </w:rPr>
        <w:t>.</w:t>
      </w:r>
      <w:r w:rsidR="005445BA">
        <w:rPr>
          <w:sz w:val="22"/>
          <w:lang w:val="en-US" w:eastAsia="ja-JP"/>
        </w:rPr>
        <w:t xml:space="preserve"> For automotive vertical, we proposes</w:t>
      </w:r>
      <w:r w:rsidR="002C169D">
        <w:rPr>
          <w:sz w:val="22"/>
          <w:lang w:val="en-US" w:eastAsia="ja-JP"/>
        </w:rPr>
        <w:t xml:space="preserve"> crucial sidelink </w:t>
      </w:r>
      <w:r w:rsidR="005445BA">
        <w:rPr>
          <w:sz w:val="22"/>
          <w:lang w:val="en-US" w:eastAsia="ja-JP"/>
        </w:rPr>
        <w:t xml:space="preserve">enhancements to cover new cluster of use cases and requirements, e.g., automated valet parking, </w:t>
      </w:r>
      <w:r w:rsidR="0077420C">
        <w:rPr>
          <w:sz w:val="22"/>
          <w:lang w:val="en-US" w:eastAsia="ja-JP"/>
        </w:rPr>
        <w:t xml:space="preserve">enabling functional safety V2X messages, </w:t>
      </w:r>
      <w:r w:rsidR="005445BA">
        <w:rPr>
          <w:sz w:val="22"/>
          <w:lang w:val="en-US" w:eastAsia="ja-JP"/>
        </w:rPr>
        <w:t>enabling different types of VRU or different VRU configuration</w:t>
      </w:r>
      <w:r w:rsidR="0077420C">
        <w:rPr>
          <w:sz w:val="22"/>
          <w:lang w:val="en-US" w:eastAsia="ja-JP"/>
        </w:rPr>
        <w:t xml:space="preserve"> or VRU as a RedCap devices</w:t>
      </w:r>
      <w:r w:rsidR="002C169D">
        <w:rPr>
          <w:sz w:val="22"/>
          <w:lang w:val="en-US" w:eastAsia="ja-JP"/>
        </w:rPr>
        <w:t xml:space="preserve"> (e.g., eBike/µ-mobility)</w:t>
      </w:r>
      <w:r w:rsidR="005445BA">
        <w:rPr>
          <w:sz w:val="22"/>
          <w:lang w:val="en-US" w:eastAsia="ja-JP"/>
        </w:rPr>
        <w:t>, etc.</w:t>
      </w:r>
      <w:r w:rsidR="00366E0C" w:rsidRPr="0048391E">
        <w:rPr>
          <w:sz w:val="22"/>
          <w:lang w:val="en-US" w:eastAsia="ja-JP"/>
        </w:rPr>
        <w:t xml:space="preserve"> </w:t>
      </w:r>
      <w:r w:rsidR="005445BA">
        <w:rPr>
          <w:sz w:val="22"/>
          <w:lang w:val="en-US" w:eastAsia="ja-JP"/>
        </w:rPr>
        <w:t xml:space="preserve">For industrial vertical domain, we expressed </w:t>
      </w:r>
      <w:r w:rsidR="0077420C">
        <w:rPr>
          <w:sz w:val="22"/>
          <w:lang w:val="en-US" w:eastAsia="ja-JP"/>
        </w:rPr>
        <w:t xml:space="preserve">our </w:t>
      </w:r>
      <w:r w:rsidR="005445BA">
        <w:rPr>
          <w:sz w:val="22"/>
          <w:lang w:val="en-US" w:eastAsia="ja-JP"/>
        </w:rPr>
        <w:t>support to introduce sidelink</w:t>
      </w:r>
      <w:r w:rsidR="0077420C">
        <w:rPr>
          <w:sz w:val="22"/>
          <w:lang w:val="en-US" w:eastAsia="ja-JP"/>
        </w:rPr>
        <w:t xml:space="preserve"> for </w:t>
      </w:r>
      <w:r w:rsidR="005445BA">
        <w:rPr>
          <w:sz w:val="22"/>
          <w:lang w:val="en-US" w:eastAsia="ja-JP"/>
        </w:rPr>
        <w:t>IIoT</w:t>
      </w:r>
      <w:r w:rsidR="002C169D">
        <w:rPr>
          <w:sz w:val="22"/>
          <w:lang w:val="en-US" w:eastAsia="ja-JP"/>
        </w:rPr>
        <w:t>,</w:t>
      </w:r>
      <w:r w:rsidR="005445BA">
        <w:rPr>
          <w:sz w:val="22"/>
          <w:lang w:val="en-US" w:eastAsia="ja-JP"/>
        </w:rPr>
        <w:t xml:space="preserve"> including enhancements </w:t>
      </w:r>
      <w:r w:rsidR="0077420C">
        <w:rPr>
          <w:sz w:val="22"/>
          <w:lang w:val="en-US" w:eastAsia="ja-JP"/>
        </w:rPr>
        <w:t>to</w:t>
      </w:r>
      <w:r w:rsidR="005445BA">
        <w:rPr>
          <w:sz w:val="22"/>
          <w:lang w:val="en-US" w:eastAsia="ja-JP"/>
        </w:rPr>
        <w:t xml:space="preserve"> lower</w:t>
      </w:r>
      <w:r w:rsidR="0077420C">
        <w:rPr>
          <w:sz w:val="22"/>
          <w:lang w:val="en-US" w:eastAsia="ja-JP"/>
        </w:rPr>
        <w:t xml:space="preserve"> sidelink</w:t>
      </w:r>
      <w:r w:rsidR="005445BA">
        <w:rPr>
          <w:sz w:val="22"/>
          <w:lang w:val="en-US" w:eastAsia="ja-JP"/>
        </w:rPr>
        <w:t xml:space="preserve"> latency</w:t>
      </w:r>
      <w:r w:rsidR="0077420C">
        <w:rPr>
          <w:sz w:val="22"/>
          <w:lang w:val="en-US" w:eastAsia="ja-JP"/>
        </w:rPr>
        <w:t xml:space="preserve"> and </w:t>
      </w:r>
      <w:r w:rsidR="002C169D">
        <w:rPr>
          <w:sz w:val="22"/>
          <w:lang w:val="en-US" w:eastAsia="ja-JP"/>
        </w:rPr>
        <w:t xml:space="preserve">to </w:t>
      </w:r>
      <w:r w:rsidR="0077420C">
        <w:rPr>
          <w:sz w:val="22"/>
          <w:lang w:val="en-US" w:eastAsia="ja-JP"/>
        </w:rPr>
        <w:t xml:space="preserve">increase reliability. Finally, for smart building and home automation, i.e., with reduced capability requirements, we proposed having sidelink functionality for RedCap devices (sharing the same requirements </w:t>
      </w:r>
      <w:r w:rsidR="002C169D">
        <w:rPr>
          <w:sz w:val="22"/>
          <w:lang w:val="en-US" w:eastAsia="ja-JP"/>
        </w:rPr>
        <w:t>with some</w:t>
      </w:r>
      <w:r w:rsidR="0077420C">
        <w:rPr>
          <w:sz w:val="22"/>
          <w:lang w:val="en-US" w:eastAsia="ja-JP"/>
        </w:rPr>
        <w:t xml:space="preserve"> VRU</w:t>
      </w:r>
      <w:r w:rsidR="002C169D">
        <w:rPr>
          <w:sz w:val="22"/>
          <w:lang w:val="en-US" w:eastAsia="ja-JP"/>
        </w:rPr>
        <w:t xml:space="preserve"> use cases</w:t>
      </w:r>
      <w:r w:rsidR="0077420C">
        <w:rPr>
          <w:sz w:val="22"/>
          <w:lang w:val="en-US" w:eastAsia="ja-JP"/>
        </w:rPr>
        <w:t>) and introducing smart relaying</w:t>
      </w:r>
      <w:r w:rsidR="002C169D">
        <w:rPr>
          <w:sz w:val="22"/>
          <w:lang w:val="en-US" w:eastAsia="ja-JP"/>
        </w:rPr>
        <w:t xml:space="preserve"> to enhance coverage and connectivity</w:t>
      </w:r>
      <w:r w:rsidR="0077420C">
        <w:rPr>
          <w:sz w:val="22"/>
          <w:lang w:val="en-US" w:eastAsia="ja-JP"/>
        </w:rPr>
        <w:t>.</w:t>
      </w:r>
      <w:r w:rsidR="00413705">
        <w:rPr>
          <w:sz w:val="22"/>
          <w:lang w:val="en-US" w:eastAsia="ja-JP"/>
        </w:rPr>
        <w:t xml:space="preserve"> </w:t>
      </w:r>
      <w:r w:rsidR="002C169D" w:rsidRPr="002C169D">
        <w:rPr>
          <w:bCs/>
          <w:iCs/>
          <w:sz w:val="22"/>
          <w:lang w:val="en-US" w:eastAsia="ja-JP"/>
        </w:rPr>
        <w:t>In this</w:t>
      </w:r>
      <w:r w:rsidR="002C169D">
        <w:rPr>
          <w:bCs/>
          <w:iCs/>
          <w:sz w:val="22"/>
          <w:lang w:val="en-US" w:eastAsia="ja-JP"/>
        </w:rPr>
        <w:t xml:space="preserve"> document, we present more details about the </w:t>
      </w:r>
      <w:r w:rsidR="00413705">
        <w:rPr>
          <w:bCs/>
          <w:iCs/>
          <w:sz w:val="22"/>
          <w:lang w:val="en-US" w:eastAsia="ja-JP"/>
        </w:rPr>
        <w:t xml:space="preserve">most important </w:t>
      </w:r>
      <w:r w:rsidR="002C169D">
        <w:rPr>
          <w:bCs/>
          <w:iCs/>
          <w:sz w:val="22"/>
          <w:lang w:val="en-US" w:eastAsia="ja-JP"/>
        </w:rPr>
        <w:t xml:space="preserve">required sidelink enhancements in </w:t>
      </w:r>
      <w:r w:rsidR="00413705">
        <w:rPr>
          <w:bCs/>
          <w:iCs/>
          <w:sz w:val="22"/>
          <w:lang w:val="en-US" w:eastAsia="ja-JP"/>
        </w:rPr>
        <w:t>our view</w:t>
      </w:r>
      <w:r w:rsidR="002C169D">
        <w:rPr>
          <w:bCs/>
          <w:iCs/>
          <w:sz w:val="22"/>
          <w:lang w:val="en-US" w:eastAsia="ja-JP"/>
        </w:rPr>
        <w:t>.</w:t>
      </w:r>
    </w:p>
    <w:p w14:paraId="0C09043A" w14:textId="31586ACA" w:rsidR="00F65868" w:rsidRPr="0048391E" w:rsidRDefault="002641FA" w:rsidP="0011716B">
      <w:pPr>
        <w:pStyle w:val="Heading1"/>
        <w:spacing w:before="120"/>
        <w:jc w:val="both"/>
        <w:rPr>
          <w:rFonts w:ascii="Times New Roman" w:hAnsi="Times New Roman"/>
          <w:b/>
          <w:sz w:val="32"/>
          <w:lang w:val="en-US" w:eastAsia="ja-JP"/>
        </w:rPr>
      </w:pPr>
      <w:r w:rsidRPr="0048391E">
        <w:rPr>
          <w:rFonts w:ascii="Times New Roman" w:hAnsi="Times New Roman"/>
          <w:b/>
          <w:sz w:val="32"/>
          <w:lang w:val="en-US" w:eastAsia="ja-JP"/>
        </w:rPr>
        <w:t xml:space="preserve">NR Sidelink Enhancements </w:t>
      </w:r>
      <w:r w:rsidR="002C169D">
        <w:rPr>
          <w:rFonts w:ascii="Times New Roman" w:hAnsi="Times New Roman"/>
          <w:b/>
          <w:sz w:val="32"/>
          <w:lang w:val="en-US" w:eastAsia="ja-JP"/>
        </w:rPr>
        <w:t>for Rel-18</w:t>
      </w:r>
    </w:p>
    <w:p w14:paraId="1F40891F" w14:textId="5908EBDD" w:rsidR="00A96879" w:rsidRPr="009C3BE2" w:rsidRDefault="002C169D" w:rsidP="00A96879">
      <w:pPr>
        <w:spacing w:after="100" w:afterAutospacing="1"/>
        <w:jc w:val="both"/>
        <w:rPr>
          <w:sz w:val="22"/>
          <w:szCs w:val="22"/>
          <w:lang w:val="en-US" w:eastAsia="ja-JP"/>
        </w:rPr>
      </w:pPr>
      <w:r w:rsidRPr="009C3BE2">
        <w:rPr>
          <w:sz w:val="22"/>
          <w:szCs w:val="22"/>
          <w:lang w:val="en-US" w:eastAsia="ja-JP"/>
        </w:rPr>
        <w:t>In this contribution, we propose the following possible sidelink enhancements for Rel-18:</w:t>
      </w:r>
    </w:p>
    <w:p w14:paraId="2F33ECF5" w14:textId="77777777" w:rsidR="00DB3BEB" w:rsidRDefault="00DB3BEB" w:rsidP="00413705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Further sidelink e</w:t>
      </w:r>
      <w:r w:rsidR="009C3BE2" w:rsidRPr="009C3BE2">
        <w:rPr>
          <w:rFonts w:ascii="Times New Roman" w:hAnsi="Times New Roman" w:cs="Times New Roman"/>
          <w:lang w:eastAsia="ja-JP"/>
        </w:rPr>
        <w:t>nhance</w:t>
      </w:r>
      <w:r>
        <w:rPr>
          <w:rFonts w:ascii="Times New Roman" w:hAnsi="Times New Roman" w:cs="Times New Roman"/>
          <w:lang w:eastAsia="ja-JP"/>
        </w:rPr>
        <w:t>ments for NR V2X use cases:</w:t>
      </w:r>
    </w:p>
    <w:p w14:paraId="3DEE815A" w14:textId="310A495D" w:rsidR="005D19C8" w:rsidRDefault="00DB3BEB" w:rsidP="00DB3BEB">
      <w:pPr>
        <w:pStyle w:val="ListParagraph"/>
        <w:numPr>
          <w:ilvl w:val="1"/>
          <w:numId w:val="31"/>
        </w:numPr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Sidelink </w:t>
      </w:r>
      <w:r w:rsidR="009C3BE2" w:rsidRPr="009C3BE2">
        <w:rPr>
          <w:rFonts w:ascii="Times New Roman" w:hAnsi="Times New Roman" w:cs="Times New Roman"/>
          <w:lang w:eastAsia="ja-JP"/>
        </w:rPr>
        <w:t>power saving</w:t>
      </w:r>
      <w:r>
        <w:rPr>
          <w:rFonts w:ascii="Times New Roman" w:hAnsi="Times New Roman" w:cs="Times New Roman"/>
          <w:lang w:eastAsia="ja-JP"/>
        </w:rPr>
        <w:t xml:space="preserve"> enhancements, including</w:t>
      </w:r>
      <w:r w:rsidR="005D19C8">
        <w:rPr>
          <w:rFonts w:ascii="Times New Roman" w:hAnsi="Times New Roman" w:cs="Times New Roman"/>
          <w:lang w:eastAsia="ja-JP"/>
        </w:rPr>
        <w:t xml:space="preserve">: </w:t>
      </w:r>
    </w:p>
    <w:p w14:paraId="3C0A58EA" w14:textId="44F630F7" w:rsidR="005D19C8" w:rsidRDefault="005D19C8" w:rsidP="00DB3BEB">
      <w:pPr>
        <w:pStyle w:val="ListParagraph"/>
        <w:numPr>
          <w:ilvl w:val="2"/>
          <w:numId w:val="31"/>
        </w:numPr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Wake-up, go-to-sleep, adaptive DRX</w:t>
      </w:r>
    </w:p>
    <w:p w14:paraId="1FA05261" w14:textId="0A0ED310" w:rsidR="0021028D" w:rsidRDefault="005D19C8" w:rsidP="00DB3BEB">
      <w:pPr>
        <w:pStyle w:val="ListParagraph"/>
        <w:numPr>
          <w:ilvl w:val="2"/>
          <w:numId w:val="31"/>
        </w:numPr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Adaptive/configurable UE capability </w:t>
      </w:r>
    </w:p>
    <w:p w14:paraId="75C3D3EB" w14:textId="78ED01B0" w:rsidR="00DB3BEB" w:rsidRDefault="00DB3BEB" w:rsidP="00DB3BEB">
      <w:pPr>
        <w:pStyle w:val="ListParagraph"/>
        <w:numPr>
          <w:ilvl w:val="2"/>
          <w:numId w:val="31"/>
        </w:numPr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UE assisting another UE for power saving</w:t>
      </w:r>
    </w:p>
    <w:p w14:paraId="7C18D407" w14:textId="75333A1C" w:rsidR="00DB3BEB" w:rsidRPr="00DB3BEB" w:rsidRDefault="00DB3BEB" w:rsidP="00DB3BEB">
      <w:pPr>
        <w:pStyle w:val="ListParagraph"/>
        <w:numPr>
          <w:ilvl w:val="1"/>
          <w:numId w:val="31"/>
        </w:numPr>
        <w:rPr>
          <w:rFonts w:ascii="Times New Roman" w:hAnsi="Times New Roman" w:cs="Times New Roman"/>
          <w:lang w:val="en-GB" w:eastAsia="ja-JP"/>
        </w:rPr>
      </w:pPr>
      <w:r w:rsidRPr="00DB3BEB">
        <w:rPr>
          <w:rFonts w:ascii="Times New Roman" w:hAnsi="Times New Roman" w:cs="Times New Roman"/>
          <w:lang w:val="en-GB" w:eastAsia="ja-JP"/>
        </w:rPr>
        <w:t>Enhanced periodic reservation for actual V2X traffic</w:t>
      </w:r>
      <w:r>
        <w:rPr>
          <w:rFonts w:ascii="Times New Roman" w:hAnsi="Times New Roman" w:cs="Times New Roman"/>
          <w:lang w:val="en-GB" w:eastAsia="ja-JP"/>
        </w:rPr>
        <w:t xml:space="preserve"> and congestion control facility</w:t>
      </w:r>
    </w:p>
    <w:p w14:paraId="08882079" w14:textId="77777777" w:rsidR="00DB3BEB" w:rsidRPr="00DB3BEB" w:rsidRDefault="00DB3BEB" w:rsidP="00DB3BEB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lang w:val="en-GB" w:eastAsia="ja-JP"/>
        </w:rPr>
      </w:pPr>
      <w:r w:rsidRPr="00DB3BEB">
        <w:rPr>
          <w:rFonts w:ascii="Times New Roman" w:hAnsi="Times New Roman" w:cs="Times New Roman"/>
          <w:lang w:val="en-GB" w:eastAsia="ja-JP"/>
        </w:rPr>
        <w:t>Support sidelink for RedCap devices (automotive and non-automotive)</w:t>
      </w:r>
    </w:p>
    <w:p w14:paraId="575E307F" w14:textId="3E66D174" w:rsidR="009C3BE2" w:rsidRPr="00DB3BEB" w:rsidRDefault="009C3BE2" w:rsidP="009C3BE2">
      <w:pPr>
        <w:pStyle w:val="ListParagraph"/>
        <w:numPr>
          <w:ilvl w:val="0"/>
          <w:numId w:val="31"/>
        </w:numPr>
        <w:spacing w:after="100" w:afterAutospacing="1"/>
        <w:jc w:val="both"/>
        <w:rPr>
          <w:rFonts w:ascii="Times New Roman" w:hAnsi="Times New Roman" w:cs="Times New Roman"/>
          <w:lang w:eastAsia="ja-JP"/>
        </w:rPr>
      </w:pPr>
      <w:r w:rsidRPr="009C3BE2">
        <w:rPr>
          <w:rFonts w:ascii="Times New Roman" w:hAnsi="Times New Roman" w:cs="Times New Roman"/>
          <w:lang w:val="en-GB" w:eastAsia="ja-JP"/>
        </w:rPr>
        <w:t xml:space="preserve">Sidelink </w:t>
      </w:r>
      <w:r>
        <w:rPr>
          <w:rFonts w:ascii="Times New Roman" w:hAnsi="Times New Roman" w:cs="Times New Roman"/>
          <w:lang w:val="en-GB" w:eastAsia="ja-JP"/>
        </w:rPr>
        <w:t xml:space="preserve">enhancements </w:t>
      </w:r>
      <w:r w:rsidRPr="009C3BE2">
        <w:rPr>
          <w:rFonts w:ascii="Times New Roman" w:hAnsi="Times New Roman" w:cs="Times New Roman"/>
          <w:lang w:val="en-GB" w:eastAsia="ja-JP"/>
        </w:rPr>
        <w:t>for I</w:t>
      </w:r>
      <w:r>
        <w:rPr>
          <w:rFonts w:ascii="Times New Roman" w:hAnsi="Times New Roman" w:cs="Times New Roman"/>
          <w:lang w:val="en-GB" w:eastAsia="ja-JP"/>
        </w:rPr>
        <w:t xml:space="preserve">ndustrial </w:t>
      </w:r>
      <w:r w:rsidRPr="009C3BE2">
        <w:rPr>
          <w:rFonts w:ascii="Times New Roman" w:hAnsi="Times New Roman" w:cs="Times New Roman"/>
          <w:lang w:val="en-GB" w:eastAsia="ja-JP"/>
        </w:rPr>
        <w:t xml:space="preserve">IoT (machine-to-machine and </w:t>
      </w:r>
      <w:r w:rsidR="00413705">
        <w:rPr>
          <w:rFonts w:ascii="Times New Roman" w:hAnsi="Times New Roman" w:cs="Times New Roman"/>
          <w:lang w:val="en-GB" w:eastAsia="ja-JP"/>
        </w:rPr>
        <w:t>controller/</w:t>
      </w:r>
      <w:r w:rsidRPr="009C3BE2">
        <w:rPr>
          <w:rFonts w:ascii="Times New Roman" w:hAnsi="Times New Roman" w:cs="Times New Roman"/>
          <w:lang w:val="en-GB" w:eastAsia="ja-JP"/>
        </w:rPr>
        <w:t>PLC-to-Machine)</w:t>
      </w:r>
    </w:p>
    <w:p w14:paraId="097E2DEE" w14:textId="7C55F5AE" w:rsidR="00DB3BEB" w:rsidRDefault="00DB3BEB" w:rsidP="00DB3BEB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lang w:eastAsia="ja-JP"/>
        </w:rPr>
      </w:pPr>
      <w:r w:rsidRPr="00DB3BEB">
        <w:rPr>
          <w:rFonts w:ascii="Times New Roman" w:hAnsi="Times New Roman" w:cs="Times New Roman"/>
          <w:lang w:eastAsia="ja-JP"/>
        </w:rPr>
        <w:t xml:space="preserve">Sidelink </w:t>
      </w:r>
      <w:r>
        <w:rPr>
          <w:rFonts w:ascii="Times New Roman" w:hAnsi="Times New Roman" w:cs="Times New Roman"/>
          <w:lang w:eastAsia="ja-JP"/>
        </w:rPr>
        <w:t xml:space="preserve">reliability </w:t>
      </w:r>
      <w:r w:rsidRPr="00DB3BEB">
        <w:rPr>
          <w:rFonts w:ascii="Times New Roman" w:hAnsi="Times New Roman" w:cs="Times New Roman"/>
          <w:lang w:eastAsia="ja-JP"/>
        </w:rPr>
        <w:t xml:space="preserve">enhancements for time sensitive communication (TSC) </w:t>
      </w:r>
    </w:p>
    <w:p w14:paraId="08BF0F3F" w14:textId="65E11609" w:rsidR="00DB3BEB" w:rsidRPr="00DB3BEB" w:rsidRDefault="00DB3BEB" w:rsidP="00DB3BEB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lang w:eastAsia="ja-JP"/>
        </w:rPr>
      </w:pPr>
      <w:r w:rsidRPr="00DB3BEB">
        <w:rPr>
          <w:rFonts w:ascii="Times New Roman" w:hAnsi="Times New Roman" w:cs="Times New Roman"/>
          <w:lang w:eastAsia="ja-JP"/>
        </w:rPr>
        <w:t xml:space="preserve">Sidelink </w:t>
      </w:r>
      <w:r>
        <w:rPr>
          <w:rFonts w:ascii="Times New Roman" w:hAnsi="Times New Roman" w:cs="Times New Roman"/>
          <w:lang w:eastAsia="ja-JP"/>
        </w:rPr>
        <w:t>r</w:t>
      </w:r>
      <w:r w:rsidRPr="00DB3BEB">
        <w:rPr>
          <w:rFonts w:ascii="Times New Roman" w:hAnsi="Times New Roman" w:cs="Times New Roman"/>
          <w:lang w:eastAsia="ja-JP"/>
        </w:rPr>
        <w:t>elay enhancements</w:t>
      </w:r>
      <w:r>
        <w:rPr>
          <w:rFonts w:ascii="Times New Roman" w:hAnsi="Times New Roman" w:cs="Times New Roman"/>
          <w:lang w:eastAsia="ja-JP"/>
        </w:rPr>
        <w:t xml:space="preserve"> (including </w:t>
      </w:r>
      <w:r w:rsidR="00594484">
        <w:rPr>
          <w:rFonts w:ascii="Times New Roman" w:hAnsi="Times New Roman" w:cs="Times New Roman"/>
          <w:lang w:eastAsia="ja-JP"/>
        </w:rPr>
        <w:t xml:space="preserve">U2N </w:t>
      </w:r>
      <w:r>
        <w:rPr>
          <w:rFonts w:ascii="Times New Roman" w:hAnsi="Times New Roman" w:cs="Times New Roman"/>
          <w:lang w:eastAsia="ja-JP"/>
        </w:rPr>
        <w:t>SL-relay to RedCap devices)</w:t>
      </w:r>
    </w:p>
    <w:p w14:paraId="43FB589C" w14:textId="33BC0C6F" w:rsidR="00A96879" w:rsidRPr="009C3BE2" w:rsidRDefault="00DB3BEB" w:rsidP="00A96879">
      <w:pPr>
        <w:pStyle w:val="Heading2"/>
        <w:rPr>
          <w:rFonts w:ascii="Times New Roman" w:hAnsi="Times New Roman"/>
          <w:b/>
          <w:bCs/>
          <w:sz w:val="28"/>
          <w:szCs w:val="18"/>
          <w:lang w:val="en-US" w:eastAsia="ja-JP"/>
        </w:rPr>
      </w:pPr>
      <w:r w:rsidRPr="00DB3BEB">
        <w:rPr>
          <w:rFonts w:ascii="Times New Roman" w:hAnsi="Times New Roman"/>
          <w:b/>
          <w:bCs/>
          <w:sz w:val="28"/>
          <w:szCs w:val="18"/>
          <w:lang w:val="en-US" w:eastAsia="ja-JP"/>
        </w:rPr>
        <w:t>Further sidelink enhancements for NR V2X use cases</w:t>
      </w:r>
    </w:p>
    <w:p w14:paraId="751E14AC" w14:textId="77777777" w:rsidR="005D19C8" w:rsidRPr="005D19C8" w:rsidRDefault="005D19C8" w:rsidP="00594484">
      <w:pPr>
        <w:pStyle w:val="Heading3"/>
        <w:spacing w:before="0"/>
        <w:rPr>
          <w:rFonts w:ascii="Times New Roman" w:hAnsi="Times New Roman"/>
          <w:b/>
          <w:bCs/>
          <w:lang w:val="en-US" w:eastAsia="ja-JP"/>
        </w:rPr>
      </w:pPr>
      <w:r w:rsidRPr="005D19C8">
        <w:rPr>
          <w:rFonts w:ascii="Times New Roman" w:hAnsi="Times New Roman"/>
          <w:b/>
          <w:bCs/>
          <w:sz w:val="22"/>
          <w:szCs w:val="16"/>
          <w:lang w:val="en-US" w:eastAsia="ja-JP"/>
        </w:rPr>
        <w:t xml:space="preserve">Enhanced sidelink power saving: </w:t>
      </w:r>
    </w:p>
    <w:p w14:paraId="0EB3F372" w14:textId="0E642579" w:rsidR="005D19C8" w:rsidRPr="00DB3BEB" w:rsidRDefault="005D19C8" w:rsidP="005D19C8">
      <w:pPr>
        <w:spacing w:after="100" w:afterAutospacing="1"/>
        <w:rPr>
          <w:b/>
          <w:bCs/>
          <w:sz w:val="22"/>
          <w:szCs w:val="22"/>
          <w:u w:val="single"/>
          <w:lang w:eastAsia="ja-JP"/>
        </w:rPr>
      </w:pPr>
      <w:r w:rsidRPr="00DB3BEB">
        <w:rPr>
          <w:b/>
          <w:bCs/>
          <w:sz w:val="22"/>
          <w:szCs w:val="22"/>
          <w:u w:val="single"/>
          <w:lang w:eastAsia="ja-JP"/>
        </w:rPr>
        <w:t>Wake-up, go-to-sleep, adaptive DRX cycles alignment</w:t>
      </w:r>
    </w:p>
    <w:p w14:paraId="008E7BAC" w14:textId="3D52C891" w:rsidR="009C3BE2" w:rsidRDefault="00602913" w:rsidP="00274354">
      <w:pPr>
        <w:jc w:val="both"/>
        <w:rPr>
          <w:sz w:val="22"/>
          <w:lang w:val="en-US" w:eastAsia="ja-JP"/>
        </w:rPr>
      </w:pPr>
      <w:r w:rsidRPr="0048391E">
        <w:rPr>
          <w:sz w:val="22"/>
          <w:lang w:val="en-US" w:eastAsia="ja-JP"/>
        </w:rPr>
        <w:t xml:space="preserve">Another import </w:t>
      </w:r>
      <w:r w:rsidR="00E27C12" w:rsidRPr="0048391E">
        <w:rPr>
          <w:sz w:val="22"/>
          <w:lang w:val="en-US" w:eastAsia="ja-JP"/>
        </w:rPr>
        <w:t xml:space="preserve">automotive </w:t>
      </w:r>
      <w:r w:rsidRPr="0048391E">
        <w:rPr>
          <w:sz w:val="22"/>
          <w:lang w:val="en-US" w:eastAsia="ja-JP"/>
        </w:rPr>
        <w:t>use case under</w:t>
      </w:r>
      <w:r w:rsidR="003C49DD" w:rsidRPr="0048391E">
        <w:rPr>
          <w:sz w:val="22"/>
          <w:lang w:val="en-US" w:eastAsia="ja-JP"/>
        </w:rPr>
        <w:t xml:space="preserve"> </w:t>
      </w:r>
      <w:r w:rsidRPr="0048391E">
        <w:rPr>
          <w:sz w:val="22"/>
          <w:lang w:val="en-US" w:eastAsia="ja-JP"/>
        </w:rPr>
        <w:t xml:space="preserve">this objective </w:t>
      </w:r>
      <w:r w:rsidR="003C49DD" w:rsidRPr="0048391E">
        <w:rPr>
          <w:sz w:val="22"/>
          <w:lang w:val="en-US" w:eastAsia="ja-JP"/>
        </w:rPr>
        <w:t>is the automated valet parking</w:t>
      </w:r>
      <w:r w:rsidR="00E27C12" w:rsidRPr="0048391E">
        <w:rPr>
          <w:sz w:val="22"/>
          <w:lang w:val="en-US" w:eastAsia="ja-JP"/>
        </w:rPr>
        <w:t xml:space="preserve"> (AVP), i.e.,</w:t>
      </w:r>
      <w:r w:rsidR="003C49DD" w:rsidRPr="0048391E">
        <w:rPr>
          <w:sz w:val="22"/>
          <w:lang w:val="en-US" w:eastAsia="ja-JP"/>
        </w:rPr>
        <w:t xml:space="preserve"> </w:t>
      </w:r>
      <w:r w:rsidR="0046795F" w:rsidRPr="0048391E">
        <w:rPr>
          <w:sz w:val="22"/>
          <w:lang w:val="en-US" w:eastAsia="ja-JP"/>
        </w:rPr>
        <w:t>depicted</w:t>
      </w:r>
      <w:r w:rsidR="003C49DD" w:rsidRPr="0048391E">
        <w:rPr>
          <w:sz w:val="22"/>
          <w:lang w:val="en-US" w:eastAsia="ja-JP"/>
        </w:rPr>
        <w:t xml:space="preserve"> in Figure 1. </w:t>
      </w:r>
      <w:r w:rsidR="009C3BE2" w:rsidRPr="009C3BE2">
        <w:rPr>
          <w:sz w:val="22"/>
          <w:lang w:val="en-US" w:eastAsia="ja-JP"/>
        </w:rPr>
        <w:t xml:space="preserve">AVP use case represents one of the initial steps towards </w:t>
      </w:r>
      <w:r w:rsidR="00BE7031">
        <w:rPr>
          <w:sz w:val="22"/>
          <w:lang w:val="en-US" w:eastAsia="ja-JP"/>
        </w:rPr>
        <w:t>full autonomous driving (</w:t>
      </w:r>
      <w:r w:rsidR="009C3BE2" w:rsidRPr="009C3BE2">
        <w:rPr>
          <w:sz w:val="22"/>
          <w:lang w:val="en-US" w:eastAsia="ja-JP"/>
        </w:rPr>
        <w:t>AD</w:t>
      </w:r>
      <w:r w:rsidR="00BE7031">
        <w:rPr>
          <w:sz w:val="22"/>
          <w:lang w:val="en-US" w:eastAsia="ja-JP"/>
        </w:rPr>
        <w:t>)</w:t>
      </w:r>
      <w:r w:rsidR="009C3BE2" w:rsidRPr="009C3BE2">
        <w:rPr>
          <w:sz w:val="22"/>
          <w:lang w:val="en-US" w:eastAsia="ja-JP"/>
        </w:rPr>
        <w:t>/</w:t>
      </w:r>
      <w:r w:rsidR="00BE7031">
        <w:rPr>
          <w:sz w:val="22"/>
          <w:lang w:val="en-US" w:eastAsia="ja-JP"/>
        </w:rPr>
        <w:t xml:space="preserve"> teleoperated driving (</w:t>
      </w:r>
      <w:r w:rsidR="009C3BE2" w:rsidRPr="009C3BE2">
        <w:rPr>
          <w:sz w:val="22"/>
          <w:lang w:val="en-US" w:eastAsia="ja-JP"/>
        </w:rPr>
        <w:t>ToD</w:t>
      </w:r>
      <w:r w:rsidR="00BE7031">
        <w:rPr>
          <w:sz w:val="22"/>
          <w:lang w:val="en-US" w:eastAsia="ja-JP"/>
        </w:rPr>
        <w:t>)</w:t>
      </w:r>
      <w:r w:rsidR="009C3BE2" w:rsidRPr="009C3BE2">
        <w:rPr>
          <w:sz w:val="22"/>
          <w:lang w:val="en-US" w:eastAsia="ja-JP"/>
        </w:rPr>
        <w:t xml:space="preserve"> deployment</w:t>
      </w:r>
      <w:r w:rsidR="00BE7031">
        <w:rPr>
          <w:sz w:val="22"/>
          <w:lang w:val="en-US" w:eastAsia="ja-JP"/>
        </w:rPr>
        <w:t>, where it is feasible to start launching high autonomous driving capabilities (AD L4) with just simple AD L2 capabilities</w:t>
      </w:r>
      <w:r w:rsidR="009C3BE2" w:rsidRPr="009C3BE2">
        <w:rPr>
          <w:sz w:val="22"/>
          <w:lang w:val="en-US" w:eastAsia="ja-JP"/>
        </w:rPr>
        <w:t>.</w:t>
      </w:r>
      <w:r w:rsidR="00BE7031">
        <w:rPr>
          <w:sz w:val="22"/>
          <w:lang w:val="en-US" w:eastAsia="ja-JP"/>
        </w:rPr>
        <w:t xml:space="preserve"> Currently, </w:t>
      </w:r>
      <w:r w:rsidR="009C3BE2" w:rsidRPr="009C3BE2">
        <w:rPr>
          <w:sz w:val="22"/>
          <w:lang w:val="en-US" w:eastAsia="ja-JP"/>
        </w:rPr>
        <w:t xml:space="preserve">5GAA is preparing a new </w:t>
      </w:r>
      <w:r w:rsidR="00BE7031">
        <w:rPr>
          <w:sz w:val="22"/>
          <w:lang w:val="en-US" w:eastAsia="ja-JP"/>
        </w:rPr>
        <w:t>TR</w:t>
      </w:r>
      <w:r w:rsidR="009C3BE2" w:rsidRPr="009C3BE2">
        <w:rPr>
          <w:sz w:val="22"/>
          <w:lang w:val="en-US" w:eastAsia="ja-JP"/>
        </w:rPr>
        <w:t xml:space="preserve"> </w:t>
      </w:r>
      <w:r w:rsidR="00BE7031">
        <w:rPr>
          <w:sz w:val="22"/>
          <w:lang w:val="en-US" w:eastAsia="ja-JP"/>
        </w:rPr>
        <w:t xml:space="preserve">specifically </w:t>
      </w:r>
      <w:r w:rsidR="009C3BE2" w:rsidRPr="009C3BE2">
        <w:rPr>
          <w:sz w:val="22"/>
          <w:lang w:val="en-US" w:eastAsia="ja-JP"/>
        </w:rPr>
        <w:t>for AVP discussing requirements, challenges, and technical assessment.</w:t>
      </w:r>
      <w:r w:rsidR="00BE7031">
        <w:rPr>
          <w:sz w:val="22"/>
          <w:lang w:val="en-US" w:eastAsia="ja-JP"/>
        </w:rPr>
        <w:t xml:space="preserve"> The initial investigation proposes to have sidelink as a backup link to Uu. Additionally, AVP is currently identified as a functional safety use case.</w:t>
      </w:r>
    </w:p>
    <w:p w14:paraId="11B2EC63" w14:textId="5D610926" w:rsidR="003456AF" w:rsidRDefault="00BE7031" w:rsidP="00274354">
      <w:pPr>
        <w:jc w:val="both"/>
        <w:rPr>
          <w:sz w:val="22"/>
          <w:lang w:val="en-US" w:eastAsia="ja-JP"/>
        </w:rPr>
      </w:pPr>
      <w:r>
        <w:rPr>
          <w:sz w:val="22"/>
          <w:lang w:val="en-US" w:eastAsia="ja-JP"/>
        </w:rPr>
        <w:t>The main requirement for AVP is to have sidelink ready for activating w</w:t>
      </w:r>
      <w:r w:rsidRPr="00BE7031">
        <w:rPr>
          <w:sz w:val="22"/>
          <w:lang w:val="en-US" w:eastAsia="ja-JP"/>
        </w:rPr>
        <w:t>ake-up</w:t>
      </w:r>
      <w:r>
        <w:rPr>
          <w:sz w:val="22"/>
          <w:lang w:val="en-US" w:eastAsia="ja-JP"/>
        </w:rPr>
        <w:t>/sleep</w:t>
      </w:r>
      <w:r w:rsidRPr="00BE7031">
        <w:rPr>
          <w:sz w:val="22"/>
          <w:lang w:val="en-US" w:eastAsia="ja-JP"/>
        </w:rPr>
        <w:t xml:space="preserve">, </w:t>
      </w:r>
      <w:r>
        <w:rPr>
          <w:sz w:val="22"/>
          <w:lang w:val="en-US" w:eastAsia="ja-JP"/>
        </w:rPr>
        <w:t xml:space="preserve">performing </w:t>
      </w:r>
      <w:r w:rsidRPr="00BE7031">
        <w:rPr>
          <w:sz w:val="22"/>
          <w:lang w:val="en-US" w:eastAsia="ja-JP"/>
        </w:rPr>
        <w:t xml:space="preserve">authentication and </w:t>
      </w:r>
      <w:r>
        <w:rPr>
          <w:sz w:val="22"/>
          <w:lang w:val="en-US" w:eastAsia="ja-JP"/>
        </w:rPr>
        <w:t xml:space="preserve">assisting </w:t>
      </w:r>
      <w:r w:rsidRPr="00BE7031">
        <w:rPr>
          <w:sz w:val="22"/>
          <w:lang w:val="en-US" w:eastAsia="ja-JP"/>
        </w:rPr>
        <w:t>maneuver of vehicles in</w:t>
      </w:r>
      <w:r>
        <w:rPr>
          <w:sz w:val="22"/>
          <w:lang w:val="en-US" w:eastAsia="ja-JP"/>
        </w:rPr>
        <w:t>side the</w:t>
      </w:r>
      <w:r w:rsidRPr="00BE7031">
        <w:rPr>
          <w:sz w:val="22"/>
          <w:lang w:val="en-US" w:eastAsia="ja-JP"/>
        </w:rPr>
        <w:t xml:space="preserve"> AVP</w:t>
      </w:r>
      <w:r>
        <w:rPr>
          <w:sz w:val="22"/>
          <w:lang w:val="en-US" w:eastAsia="ja-JP"/>
        </w:rPr>
        <w:t xml:space="preserve"> lot.</w:t>
      </w:r>
      <w:r w:rsidRPr="00BE7031">
        <w:rPr>
          <w:sz w:val="22"/>
          <w:lang w:val="en-US" w:eastAsia="ja-JP"/>
        </w:rPr>
        <w:t xml:space="preserve"> </w:t>
      </w:r>
      <w:r w:rsidR="003C49DD" w:rsidRPr="0048391E">
        <w:rPr>
          <w:sz w:val="22"/>
          <w:lang w:val="en-US" w:eastAsia="ja-JP"/>
        </w:rPr>
        <w:t>In this case,</w:t>
      </w:r>
      <w:r w:rsidR="002641FA" w:rsidRPr="0048391E">
        <w:rPr>
          <w:sz w:val="22"/>
          <w:lang w:val="en-US" w:eastAsia="ja-JP"/>
        </w:rPr>
        <w:t xml:space="preserve"> </w:t>
      </w:r>
      <w:r w:rsidR="00CD7335" w:rsidRPr="0048391E">
        <w:rPr>
          <w:sz w:val="22"/>
          <w:lang w:val="en-US" w:eastAsia="ja-JP"/>
        </w:rPr>
        <w:t>a vehicle parking for a long time need</w:t>
      </w:r>
      <w:r w:rsidR="0046795F" w:rsidRPr="0048391E">
        <w:rPr>
          <w:sz w:val="22"/>
          <w:lang w:val="en-US" w:eastAsia="ja-JP"/>
        </w:rPr>
        <w:t>s to sleep and</w:t>
      </w:r>
      <w:r w:rsidR="00E27C12" w:rsidRPr="0048391E">
        <w:rPr>
          <w:sz w:val="22"/>
          <w:lang w:val="en-US" w:eastAsia="ja-JP"/>
        </w:rPr>
        <w:t xml:space="preserve">, then, </w:t>
      </w:r>
      <w:r w:rsidR="00CD7335" w:rsidRPr="0048391E">
        <w:rPr>
          <w:sz w:val="22"/>
          <w:lang w:val="en-US" w:eastAsia="ja-JP"/>
        </w:rPr>
        <w:t>tune</w:t>
      </w:r>
      <w:r w:rsidR="0046795F" w:rsidRPr="0048391E">
        <w:rPr>
          <w:sz w:val="22"/>
          <w:lang w:val="en-US" w:eastAsia="ja-JP"/>
        </w:rPr>
        <w:t xml:space="preserve"> (from time-to-time)</w:t>
      </w:r>
      <w:r w:rsidR="00CD7335" w:rsidRPr="0048391E">
        <w:rPr>
          <w:sz w:val="22"/>
          <w:lang w:val="en-US" w:eastAsia="ja-JP"/>
        </w:rPr>
        <w:t xml:space="preserve"> to wake-up calls for picking up</w:t>
      </w:r>
      <w:r w:rsidR="0046795F" w:rsidRPr="0048391E">
        <w:rPr>
          <w:sz w:val="22"/>
          <w:lang w:val="en-US" w:eastAsia="ja-JP"/>
        </w:rPr>
        <w:t xml:space="preserve"> or charging</w:t>
      </w:r>
      <w:r w:rsidR="00CD7335" w:rsidRPr="0048391E">
        <w:rPr>
          <w:sz w:val="22"/>
          <w:lang w:val="en-US" w:eastAsia="ja-JP"/>
        </w:rPr>
        <w:t xml:space="preserve">. </w:t>
      </w:r>
      <w:r w:rsidR="00E27C12" w:rsidRPr="0048391E">
        <w:rPr>
          <w:sz w:val="22"/>
          <w:lang w:val="en-US" w:eastAsia="ja-JP"/>
        </w:rPr>
        <w:t>Therefore</w:t>
      </w:r>
      <w:r w:rsidR="00CD7335" w:rsidRPr="0048391E">
        <w:rPr>
          <w:sz w:val="22"/>
          <w:lang w:val="en-US" w:eastAsia="ja-JP"/>
        </w:rPr>
        <w:t xml:space="preserve">, long DRX cycle, </w:t>
      </w:r>
      <w:r w:rsidR="005D19C8">
        <w:rPr>
          <w:sz w:val="22"/>
          <w:lang w:val="en-US" w:eastAsia="ja-JP"/>
        </w:rPr>
        <w:t xml:space="preserve">adaptive </w:t>
      </w:r>
      <w:r w:rsidR="00CD7335" w:rsidRPr="0048391E">
        <w:rPr>
          <w:sz w:val="22"/>
          <w:lang w:val="en-US" w:eastAsia="ja-JP"/>
        </w:rPr>
        <w:t xml:space="preserve">DRX cycles alignment, and wake-up signals (WUS) may be used </w:t>
      </w:r>
      <w:r w:rsidR="0046795F" w:rsidRPr="0048391E">
        <w:rPr>
          <w:sz w:val="22"/>
          <w:lang w:val="en-US" w:eastAsia="ja-JP"/>
        </w:rPr>
        <w:t xml:space="preserve">to </w:t>
      </w:r>
      <w:r w:rsidR="00CD7335" w:rsidRPr="0048391E">
        <w:rPr>
          <w:sz w:val="22"/>
          <w:lang w:val="en-US" w:eastAsia="ja-JP"/>
        </w:rPr>
        <w:t xml:space="preserve">conduct efficient </w:t>
      </w:r>
      <w:r w:rsidR="00E27C12" w:rsidRPr="0048391E">
        <w:rPr>
          <w:sz w:val="22"/>
          <w:lang w:val="en-US" w:eastAsia="ja-JP"/>
        </w:rPr>
        <w:t xml:space="preserve">sidelink </w:t>
      </w:r>
      <w:r w:rsidR="00CD7335" w:rsidRPr="0048391E">
        <w:rPr>
          <w:sz w:val="22"/>
          <w:lang w:val="en-US" w:eastAsia="ja-JP"/>
        </w:rPr>
        <w:t xml:space="preserve">communication </w:t>
      </w:r>
      <w:r w:rsidR="0046795F" w:rsidRPr="0048391E">
        <w:rPr>
          <w:sz w:val="22"/>
          <w:lang w:val="en-US" w:eastAsia="ja-JP"/>
        </w:rPr>
        <w:t>while</w:t>
      </w:r>
      <w:r w:rsidR="00CD7335" w:rsidRPr="0048391E">
        <w:rPr>
          <w:sz w:val="22"/>
          <w:lang w:val="en-US" w:eastAsia="ja-JP"/>
        </w:rPr>
        <w:t xml:space="preserve"> saving power</w:t>
      </w:r>
      <w:r w:rsidR="0046795F" w:rsidRPr="0048391E">
        <w:rPr>
          <w:sz w:val="22"/>
          <w:lang w:val="en-US" w:eastAsia="ja-JP"/>
        </w:rPr>
        <w:t xml:space="preserve"> during parking</w:t>
      </w:r>
      <w:r w:rsidR="00CD7335" w:rsidRPr="0048391E">
        <w:rPr>
          <w:sz w:val="22"/>
          <w:lang w:val="en-US" w:eastAsia="ja-JP"/>
        </w:rPr>
        <w:t>.</w:t>
      </w:r>
      <w:r w:rsidR="0046795F" w:rsidRPr="0048391E">
        <w:rPr>
          <w:sz w:val="22"/>
          <w:lang w:val="en-US" w:eastAsia="ja-JP"/>
        </w:rPr>
        <w:t xml:space="preserve"> </w:t>
      </w:r>
    </w:p>
    <w:p w14:paraId="459037FB" w14:textId="6832B255" w:rsidR="00BE7031" w:rsidRPr="0048391E" w:rsidRDefault="00BE7031" w:rsidP="00594484">
      <w:pPr>
        <w:spacing w:after="120"/>
        <w:jc w:val="both"/>
        <w:rPr>
          <w:sz w:val="22"/>
          <w:lang w:val="en-US" w:eastAsia="ja-JP"/>
        </w:rPr>
      </w:pPr>
      <w:r>
        <w:rPr>
          <w:sz w:val="22"/>
          <w:lang w:val="en-US" w:eastAsia="ja-JP"/>
        </w:rPr>
        <w:lastRenderedPageBreak/>
        <w:t>There are other use cases that may utilize wake-up</w:t>
      </w:r>
      <w:r w:rsidR="005D19C8">
        <w:rPr>
          <w:sz w:val="22"/>
          <w:lang w:val="en-US" w:eastAsia="ja-JP"/>
        </w:rPr>
        <w:t xml:space="preserve">, </w:t>
      </w:r>
      <w:r>
        <w:rPr>
          <w:sz w:val="22"/>
          <w:lang w:val="en-US" w:eastAsia="ja-JP"/>
        </w:rPr>
        <w:t>go to slee</w:t>
      </w:r>
      <w:r w:rsidR="005D19C8">
        <w:rPr>
          <w:sz w:val="22"/>
          <w:lang w:val="en-US" w:eastAsia="ja-JP"/>
        </w:rPr>
        <w:t>p, and adaptive DRX, this could be smart home/IoT application which requires connecting 5G sensors event based or due to alignment with other UEs.</w:t>
      </w:r>
    </w:p>
    <w:p w14:paraId="1BAF42D5" w14:textId="184AD5D5" w:rsidR="00E27C12" w:rsidRPr="0048391E" w:rsidRDefault="00E27C12" w:rsidP="00274354">
      <w:pPr>
        <w:pStyle w:val="ListParagraph"/>
        <w:spacing w:after="120"/>
        <w:ind w:left="0"/>
        <w:jc w:val="both"/>
        <w:rPr>
          <w:rFonts w:ascii="Times New Roman" w:hAnsi="Times New Roman" w:cs="Times New Roman"/>
          <w:b/>
          <w:bCs/>
        </w:rPr>
      </w:pPr>
      <w:r w:rsidRPr="0048391E">
        <w:rPr>
          <w:rFonts w:ascii="Times New Roman" w:hAnsi="Times New Roman" w:cs="Times New Roman"/>
          <w:b/>
          <w:bCs/>
        </w:rPr>
        <w:t xml:space="preserve">Proposal </w:t>
      </w:r>
      <w:r w:rsidR="00BE7031">
        <w:rPr>
          <w:rFonts w:ascii="Times New Roman" w:hAnsi="Times New Roman" w:cs="Times New Roman"/>
          <w:b/>
          <w:bCs/>
        </w:rPr>
        <w:t>1</w:t>
      </w:r>
      <w:r w:rsidRPr="0048391E">
        <w:rPr>
          <w:rFonts w:ascii="Times New Roman" w:hAnsi="Times New Roman" w:cs="Times New Roman"/>
          <w:b/>
          <w:bCs/>
        </w:rPr>
        <w:t xml:space="preserve">: </w:t>
      </w:r>
      <w:r w:rsidR="005D19C8" w:rsidRPr="005D19C8">
        <w:rPr>
          <w:rFonts w:ascii="Times New Roman" w:hAnsi="Times New Roman" w:cs="Times New Roman"/>
          <w:b/>
          <w:bCs/>
          <w:lang w:val="en-GB"/>
        </w:rPr>
        <w:t xml:space="preserve">Further enhance sidelink power saving for, e.g., Wake-up, go-to-sleep, </w:t>
      </w:r>
      <w:r w:rsidR="005D19C8">
        <w:rPr>
          <w:rFonts w:ascii="Times New Roman" w:hAnsi="Times New Roman" w:cs="Times New Roman"/>
          <w:b/>
          <w:bCs/>
          <w:lang w:val="en-GB"/>
        </w:rPr>
        <w:t xml:space="preserve">and </w:t>
      </w:r>
      <w:r w:rsidR="005D19C8" w:rsidRPr="005D19C8">
        <w:rPr>
          <w:rFonts w:ascii="Times New Roman" w:hAnsi="Times New Roman" w:cs="Times New Roman"/>
          <w:b/>
          <w:bCs/>
          <w:lang w:val="en-GB"/>
        </w:rPr>
        <w:t>adaptive DRX</w:t>
      </w:r>
      <w:r w:rsidR="005D19C8">
        <w:rPr>
          <w:rFonts w:ascii="Times New Roman" w:hAnsi="Times New Roman" w:cs="Times New Roman"/>
          <w:b/>
          <w:bCs/>
          <w:lang w:val="en-GB"/>
        </w:rPr>
        <w:t xml:space="preserve"> alignment</w:t>
      </w:r>
      <w:r w:rsidR="005D19C8" w:rsidRPr="005D19C8">
        <w:rPr>
          <w:rFonts w:ascii="Times New Roman" w:hAnsi="Times New Roman" w:cs="Times New Roman"/>
          <w:b/>
          <w:bCs/>
          <w:lang w:val="en-GB"/>
        </w:rPr>
        <w:t>.</w:t>
      </w:r>
    </w:p>
    <w:p w14:paraId="1AB342AB" w14:textId="2F6F5B82" w:rsidR="003456AF" w:rsidRPr="0048391E" w:rsidRDefault="00E17B4B" w:rsidP="00594484">
      <w:pPr>
        <w:spacing w:after="0"/>
        <w:jc w:val="center"/>
        <w:rPr>
          <w:sz w:val="22"/>
          <w:lang w:val="en-US" w:eastAsia="ja-JP"/>
        </w:rPr>
      </w:pPr>
      <w:r w:rsidRPr="0048391E">
        <w:rPr>
          <w:noProof/>
          <w:sz w:val="22"/>
          <w:lang w:val="en-US" w:eastAsia="ja-JP"/>
        </w:rPr>
        <w:drawing>
          <wp:inline distT="0" distB="0" distL="0" distR="0" wp14:anchorId="56EC7AD3" wp14:editId="2217F571">
            <wp:extent cx="2827020" cy="1766727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tandbild_16_Parken_Kameras_1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57928" cy="18485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1654A1" w14:textId="15FE506E" w:rsidR="00E17B4B" w:rsidRPr="0048391E" w:rsidRDefault="00CD7335" w:rsidP="00E17B4B">
      <w:pPr>
        <w:jc w:val="center"/>
        <w:rPr>
          <w:szCs w:val="18"/>
          <w:lang w:val="en-US" w:eastAsia="ja-JP"/>
        </w:rPr>
      </w:pPr>
      <w:r w:rsidRPr="0048391E">
        <w:rPr>
          <w:szCs w:val="18"/>
          <w:lang w:val="en-US" w:eastAsia="ja-JP"/>
        </w:rPr>
        <w:t>Figure 1: Automated valet parking</w:t>
      </w:r>
      <w:r w:rsidR="001B280B">
        <w:rPr>
          <w:szCs w:val="18"/>
          <w:lang w:val="en-US" w:eastAsia="ja-JP"/>
        </w:rPr>
        <w:t xml:space="preserve"> (AVP)</w:t>
      </w:r>
      <w:r w:rsidRPr="0048391E">
        <w:rPr>
          <w:szCs w:val="18"/>
          <w:lang w:val="en-US" w:eastAsia="ja-JP"/>
        </w:rPr>
        <w:t xml:space="preserve"> where vehicles are controlled automatically </w:t>
      </w:r>
      <w:r w:rsidR="00A5276E" w:rsidRPr="0048391E">
        <w:rPr>
          <w:szCs w:val="18"/>
          <w:lang w:val="en-US" w:eastAsia="ja-JP"/>
        </w:rPr>
        <w:t>to</w:t>
      </w:r>
      <w:r w:rsidRPr="0048391E">
        <w:rPr>
          <w:szCs w:val="18"/>
          <w:lang w:val="en-US" w:eastAsia="ja-JP"/>
        </w:rPr>
        <w:t xml:space="preserve"> wake</w:t>
      </w:r>
      <w:r w:rsidR="00A5276E" w:rsidRPr="0048391E">
        <w:rPr>
          <w:szCs w:val="18"/>
          <w:lang w:val="en-US" w:eastAsia="ja-JP"/>
        </w:rPr>
        <w:t>-</w:t>
      </w:r>
      <w:r w:rsidRPr="0048391E">
        <w:rPr>
          <w:szCs w:val="18"/>
          <w:lang w:val="en-US" w:eastAsia="ja-JP"/>
        </w:rPr>
        <w:t xml:space="preserve">up </w:t>
      </w:r>
      <w:r w:rsidR="00A5276E" w:rsidRPr="0048391E">
        <w:rPr>
          <w:szCs w:val="18"/>
          <w:lang w:val="en-US" w:eastAsia="ja-JP"/>
        </w:rPr>
        <w:t xml:space="preserve">and be </w:t>
      </w:r>
      <w:r w:rsidRPr="0048391E">
        <w:rPr>
          <w:szCs w:val="18"/>
          <w:lang w:val="en-US" w:eastAsia="ja-JP"/>
        </w:rPr>
        <w:t>pick</w:t>
      </w:r>
      <w:r w:rsidR="00A5276E" w:rsidRPr="0048391E">
        <w:rPr>
          <w:szCs w:val="18"/>
          <w:lang w:val="en-US" w:eastAsia="ja-JP"/>
        </w:rPr>
        <w:t>ed</w:t>
      </w:r>
      <w:r w:rsidRPr="0048391E">
        <w:rPr>
          <w:szCs w:val="18"/>
          <w:lang w:val="en-US" w:eastAsia="ja-JP"/>
        </w:rPr>
        <w:t>-up</w:t>
      </w:r>
      <w:r w:rsidR="001B280B">
        <w:rPr>
          <w:szCs w:val="18"/>
          <w:lang w:val="en-US" w:eastAsia="ja-JP"/>
        </w:rPr>
        <w:t>. Since 2015, Bosch started developing AVP systems that is now considering opportunities with NR sidelink [</w:t>
      </w:r>
      <w:r w:rsidR="00014606">
        <w:rPr>
          <w:szCs w:val="18"/>
          <w:lang w:val="en-US" w:eastAsia="ja-JP"/>
        </w:rPr>
        <w:t>5</w:t>
      </w:r>
      <w:r w:rsidR="001B280B">
        <w:rPr>
          <w:szCs w:val="18"/>
          <w:lang w:val="en-US" w:eastAsia="ja-JP"/>
        </w:rPr>
        <w:t>]</w:t>
      </w:r>
    </w:p>
    <w:p w14:paraId="7FE89682" w14:textId="0E18579F" w:rsidR="00413705" w:rsidRPr="00DB3BEB" w:rsidRDefault="00413705" w:rsidP="00413705">
      <w:pPr>
        <w:spacing w:after="100" w:afterAutospacing="1"/>
        <w:rPr>
          <w:b/>
          <w:bCs/>
          <w:sz w:val="22"/>
          <w:szCs w:val="22"/>
          <w:u w:val="single"/>
          <w:lang w:eastAsia="ja-JP"/>
        </w:rPr>
      </w:pPr>
      <w:r w:rsidRPr="00DB3BEB">
        <w:rPr>
          <w:b/>
          <w:bCs/>
          <w:sz w:val="22"/>
          <w:szCs w:val="22"/>
          <w:u w:val="single"/>
          <w:lang w:eastAsia="ja-JP"/>
        </w:rPr>
        <w:t>Adaptive/configurable UE capability</w:t>
      </w:r>
    </w:p>
    <w:p w14:paraId="32D1F694" w14:textId="0D92DD09" w:rsidR="005D19C8" w:rsidRDefault="00BE7031" w:rsidP="00BE7031">
      <w:pPr>
        <w:jc w:val="both"/>
        <w:rPr>
          <w:sz w:val="22"/>
          <w:lang w:val="en-US" w:eastAsia="ja-JP"/>
        </w:rPr>
      </w:pPr>
      <w:r w:rsidRPr="0048391E">
        <w:rPr>
          <w:sz w:val="22"/>
          <w:lang w:val="en-US" w:eastAsia="ja-JP"/>
        </w:rPr>
        <w:t xml:space="preserve">Power saving mechanisms for sidelink are important for VRU use cases assuming pedestrian UE or limited power </w:t>
      </w:r>
      <w:r w:rsidR="005D19C8">
        <w:rPr>
          <w:rFonts w:ascii="Calibri" w:hAnsi="Calibri" w:cs="Calibri"/>
          <w:sz w:val="22"/>
          <w:lang w:val="en-US" w:eastAsia="ja-JP"/>
        </w:rPr>
        <w:t>μ</w:t>
      </w:r>
      <w:r w:rsidR="005D19C8">
        <w:rPr>
          <w:sz w:val="22"/>
          <w:lang w:val="en-US" w:eastAsia="ja-JP"/>
        </w:rPr>
        <w:t>-mobility</w:t>
      </w:r>
      <w:r w:rsidRPr="0048391E">
        <w:rPr>
          <w:sz w:val="22"/>
          <w:lang w:val="en-US" w:eastAsia="ja-JP"/>
        </w:rPr>
        <w:t xml:space="preserve">, e.g., two-wheeler and eBikes. </w:t>
      </w:r>
    </w:p>
    <w:p w14:paraId="7EE550AD" w14:textId="77777777" w:rsidR="005D19C8" w:rsidRDefault="005D19C8" w:rsidP="004157BC">
      <w:pPr>
        <w:spacing w:after="0"/>
        <w:jc w:val="both"/>
        <w:rPr>
          <w:sz w:val="22"/>
          <w:lang w:val="en-US" w:eastAsia="ja-JP"/>
        </w:rPr>
      </w:pPr>
      <w:r>
        <w:rPr>
          <w:sz w:val="22"/>
          <w:lang w:val="en-US" w:eastAsia="ja-JP"/>
        </w:rPr>
        <w:t>There are two options in this case:</w:t>
      </w:r>
    </w:p>
    <w:p w14:paraId="7271497A" w14:textId="38FD0651" w:rsidR="0021028D" w:rsidRDefault="0021028D" w:rsidP="005D19C8">
      <w:pPr>
        <w:pStyle w:val="ListParagraph"/>
        <w:numPr>
          <w:ilvl w:val="0"/>
          <w:numId w:val="31"/>
        </w:numPr>
        <w:jc w:val="both"/>
        <w:rPr>
          <w:rFonts w:ascii="Times New Roman" w:eastAsia="MS Mincho" w:hAnsi="Times New Roman" w:cs="Times New Roman"/>
          <w:szCs w:val="20"/>
          <w:lang w:eastAsia="ja-JP"/>
        </w:rPr>
      </w:pPr>
      <w:r>
        <w:rPr>
          <w:rFonts w:ascii="Times New Roman" w:eastAsia="MS Mincho" w:hAnsi="Times New Roman" w:cs="Times New Roman"/>
          <w:szCs w:val="20"/>
          <w:lang w:eastAsia="ja-JP"/>
        </w:rPr>
        <w:t>First</w:t>
      </w:r>
      <w:r w:rsidRPr="0021028D">
        <w:rPr>
          <w:rFonts w:ascii="Times New Roman" w:eastAsia="MS Mincho" w:hAnsi="Times New Roman" w:cs="Times New Roman"/>
          <w:szCs w:val="20"/>
          <w:lang w:eastAsia="ja-JP"/>
        </w:rPr>
        <w:t xml:space="preserve">: a pedestrian handset can be connected to the μ-mobility vehicle an can even be charged via the power source of the μ-mobility </w:t>
      </w:r>
      <w:r w:rsidR="005622B0">
        <w:rPr>
          <w:rFonts w:ascii="Times New Roman" w:eastAsia="MS Mincho" w:hAnsi="Times New Roman" w:cs="Times New Roman"/>
          <w:szCs w:val="20"/>
          <w:lang w:eastAsia="ja-JP"/>
        </w:rPr>
        <w:t>(Figure 2 and 3)</w:t>
      </w:r>
    </w:p>
    <w:p w14:paraId="1B7ADD01" w14:textId="19365416" w:rsidR="0021028D" w:rsidRPr="0021028D" w:rsidRDefault="00594484" w:rsidP="0021028D">
      <w:pPr>
        <w:pStyle w:val="ListParagraph"/>
        <w:numPr>
          <w:ilvl w:val="0"/>
          <w:numId w:val="31"/>
        </w:numPr>
        <w:jc w:val="both"/>
        <w:rPr>
          <w:rFonts w:ascii="Times New Roman" w:eastAsia="MS Mincho" w:hAnsi="Times New Roman" w:cs="Times New Roman"/>
          <w:szCs w:val="20"/>
          <w:lang w:eastAsia="ja-JP"/>
        </w:rPr>
      </w:pPr>
      <w:r w:rsidRPr="00A16E2F">
        <w:rPr>
          <w:noProof/>
          <w:szCs w:val="18"/>
          <w:lang w:eastAsia="ja-JP"/>
        </w:rPr>
        <w:drawing>
          <wp:anchor distT="0" distB="0" distL="114300" distR="114300" simplePos="0" relativeHeight="251658240" behindDoc="0" locked="0" layoutInCell="1" allowOverlap="1" wp14:anchorId="70DD09EC" wp14:editId="4E2AC188">
            <wp:simplePos x="0" y="0"/>
            <wp:positionH relativeFrom="column">
              <wp:posOffset>590550</wp:posOffset>
            </wp:positionH>
            <wp:positionV relativeFrom="paragraph">
              <wp:posOffset>487045</wp:posOffset>
            </wp:positionV>
            <wp:extent cx="5196840" cy="1537970"/>
            <wp:effectExtent l="0" t="0" r="3810" b="5080"/>
            <wp:wrapTopAndBottom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840" cy="153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028D">
        <w:rPr>
          <w:rFonts w:ascii="Times New Roman" w:eastAsia="MS Mincho" w:hAnsi="Times New Roman" w:cs="Times New Roman"/>
          <w:szCs w:val="20"/>
          <w:lang w:eastAsia="ja-JP"/>
        </w:rPr>
        <w:t>Second</w:t>
      </w:r>
      <w:r w:rsidR="0021028D" w:rsidRPr="0021028D">
        <w:rPr>
          <w:rFonts w:ascii="Times New Roman" w:eastAsia="MS Mincho" w:hAnsi="Times New Roman" w:cs="Times New Roman"/>
          <w:szCs w:val="20"/>
          <w:lang w:eastAsia="ja-JP"/>
        </w:rPr>
        <w:t xml:space="preserve">: each of these different μ-mobility vehicle is equipped with a connectivity control unit-like (CCU-like), i.e., based on the requirement (e.g., price, mobility, etc.), while the </w:t>
      </w:r>
      <w:bookmarkStart w:id="1" w:name="_Hlk73991650"/>
      <w:r w:rsidR="0021028D" w:rsidRPr="0021028D">
        <w:rPr>
          <w:rFonts w:ascii="Times New Roman" w:eastAsia="MS Mincho" w:hAnsi="Times New Roman" w:cs="Times New Roman"/>
          <w:szCs w:val="20"/>
          <w:lang w:eastAsia="ja-JP"/>
        </w:rPr>
        <w:t xml:space="preserve">pedestrian </w:t>
      </w:r>
      <w:bookmarkEnd w:id="1"/>
      <w:r w:rsidR="0021028D" w:rsidRPr="0021028D">
        <w:rPr>
          <w:rFonts w:ascii="Times New Roman" w:eastAsia="MS Mincho" w:hAnsi="Times New Roman" w:cs="Times New Roman"/>
          <w:szCs w:val="20"/>
          <w:lang w:eastAsia="ja-JP"/>
        </w:rPr>
        <w:t>is carrying a normal handset</w:t>
      </w:r>
      <w:r w:rsidR="005622B0">
        <w:rPr>
          <w:rFonts w:ascii="Times New Roman" w:eastAsia="MS Mincho" w:hAnsi="Times New Roman" w:cs="Times New Roman"/>
          <w:szCs w:val="20"/>
          <w:lang w:eastAsia="ja-JP"/>
        </w:rPr>
        <w:t xml:space="preserve"> </w:t>
      </w:r>
    </w:p>
    <w:p w14:paraId="29C18594" w14:textId="1D7E8162" w:rsidR="005622B0" w:rsidRDefault="005622B0" w:rsidP="00A16E2F">
      <w:pPr>
        <w:jc w:val="center"/>
        <w:rPr>
          <w:sz w:val="22"/>
          <w:lang w:val="en-US" w:eastAsia="ja-JP"/>
        </w:rPr>
      </w:pPr>
      <w:r w:rsidRPr="00A16E2F">
        <w:rPr>
          <w:szCs w:val="18"/>
          <w:lang w:val="en-US" w:eastAsia="ja-JP"/>
        </w:rPr>
        <w:t>Figure 2: Left) a pedestrian UE wil</w:t>
      </w:r>
      <w:r w:rsidR="009968A2" w:rsidRPr="00A16E2F">
        <w:rPr>
          <w:szCs w:val="18"/>
          <w:lang w:val="en-US" w:eastAsia="ja-JP"/>
        </w:rPr>
        <w:t>l</w:t>
      </w:r>
      <w:r w:rsidRPr="00A16E2F">
        <w:rPr>
          <w:szCs w:val="18"/>
          <w:lang w:val="en-US" w:eastAsia="ja-JP"/>
        </w:rPr>
        <w:t xml:space="preserve"> use its handset as a VRU (</w:t>
      </w:r>
      <w:r w:rsidR="009968A2" w:rsidRPr="00A16E2F">
        <w:rPr>
          <w:szCs w:val="18"/>
          <w:lang w:val="en-US" w:eastAsia="ja-JP"/>
        </w:rPr>
        <w:t>T</w:t>
      </w:r>
      <w:r w:rsidRPr="00A16E2F">
        <w:rPr>
          <w:szCs w:val="18"/>
          <w:lang w:val="en-US" w:eastAsia="ja-JP"/>
        </w:rPr>
        <w:t>ype</w:t>
      </w:r>
      <w:r w:rsidR="009968A2" w:rsidRPr="00A16E2F">
        <w:rPr>
          <w:szCs w:val="18"/>
          <w:lang w:val="en-US" w:eastAsia="ja-JP"/>
        </w:rPr>
        <w:t>1</w:t>
      </w:r>
      <w:r w:rsidRPr="00A16E2F">
        <w:rPr>
          <w:szCs w:val="18"/>
          <w:lang w:val="en-US" w:eastAsia="ja-JP"/>
        </w:rPr>
        <w:t xml:space="preserve"> pedestrian) until it ride its bike and/or connects the Handset to the bike becoming VRU (</w:t>
      </w:r>
      <w:r w:rsidR="009968A2" w:rsidRPr="00A16E2F">
        <w:rPr>
          <w:szCs w:val="18"/>
          <w:lang w:val="en-US" w:eastAsia="ja-JP"/>
        </w:rPr>
        <w:t>T</w:t>
      </w:r>
      <w:r w:rsidRPr="00A16E2F">
        <w:rPr>
          <w:szCs w:val="18"/>
          <w:lang w:val="en-US" w:eastAsia="ja-JP"/>
        </w:rPr>
        <w:t>ype</w:t>
      </w:r>
      <w:r w:rsidR="009968A2" w:rsidRPr="00A16E2F">
        <w:rPr>
          <w:szCs w:val="18"/>
          <w:lang w:val="en-US" w:eastAsia="ja-JP"/>
        </w:rPr>
        <w:t>2</w:t>
      </w:r>
      <w:r w:rsidRPr="00A16E2F">
        <w:rPr>
          <w:szCs w:val="18"/>
          <w:lang w:val="en-US" w:eastAsia="ja-JP"/>
        </w:rPr>
        <w:t xml:space="preserve"> pedestrian). Right: a pedestrian UE attached its mobile to the </w:t>
      </w:r>
      <w:r w:rsidRPr="00A16E2F">
        <w:rPr>
          <w:rFonts w:ascii="Calibri" w:hAnsi="Calibri" w:cs="Calibri"/>
          <w:szCs w:val="18"/>
          <w:lang w:val="en-US" w:eastAsia="ja-JP"/>
        </w:rPr>
        <w:t>μ</w:t>
      </w:r>
      <w:r w:rsidRPr="00A16E2F">
        <w:rPr>
          <w:szCs w:val="18"/>
          <w:lang w:val="en-US" w:eastAsia="ja-JP"/>
        </w:rPr>
        <w:t>-mobility control unit making extending its capability by connectivity [</w:t>
      </w:r>
      <w:r w:rsidR="00A16E2F" w:rsidRPr="00A16E2F">
        <w:rPr>
          <w:szCs w:val="18"/>
          <w:lang w:val="en-US" w:eastAsia="ja-JP"/>
        </w:rPr>
        <w:t>7</w:t>
      </w:r>
      <w:r w:rsidRPr="00A16E2F">
        <w:rPr>
          <w:szCs w:val="18"/>
          <w:lang w:val="en-US" w:eastAsia="ja-JP"/>
        </w:rPr>
        <w:t>, Mobility Split-screen]</w:t>
      </w:r>
    </w:p>
    <w:p w14:paraId="728F0064" w14:textId="777DC8C8" w:rsidR="005622B0" w:rsidRPr="0021028D" w:rsidRDefault="005622B0" w:rsidP="005622B0">
      <w:pPr>
        <w:jc w:val="both"/>
        <w:rPr>
          <w:sz w:val="22"/>
          <w:lang w:val="en-US" w:eastAsia="ja-JP"/>
        </w:rPr>
      </w:pPr>
      <w:r w:rsidRPr="0021028D">
        <w:rPr>
          <w:sz w:val="22"/>
          <w:lang w:val="en-US" w:eastAsia="ja-JP"/>
        </w:rPr>
        <w:t xml:space="preserve">The </w:t>
      </w:r>
      <w:r>
        <w:rPr>
          <w:sz w:val="22"/>
          <w:lang w:val="en-US" w:eastAsia="ja-JP"/>
        </w:rPr>
        <w:t xml:space="preserve">first </w:t>
      </w:r>
      <w:r w:rsidR="00A16E2F">
        <w:rPr>
          <w:sz w:val="22"/>
          <w:lang w:val="en-US" w:eastAsia="ja-JP"/>
        </w:rPr>
        <w:t>case</w:t>
      </w:r>
      <w:r>
        <w:rPr>
          <w:sz w:val="22"/>
          <w:lang w:val="en-US" w:eastAsia="ja-JP"/>
        </w:rPr>
        <w:t xml:space="preserve"> assumes that the </w:t>
      </w:r>
      <w:r w:rsidRPr="005622B0">
        <w:rPr>
          <w:sz w:val="22"/>
          <w:lang w:val="en-US" w:eastAsia="ja-JP"/>
        </w:rPr>
        <w:t>pedestrian</w:t>
      </w:r>
      <w:r>
        <w:rPr>
          <w:sz w:val="22"/>
          <w:lang w:val="en-US" w:eastAsia="ja-JP"/>
        </w:rPr>
        <w:t xml:space="preserve"> needs to be connected with one mobile device, i.e., either carried in the user pocket or attached to </w:t>
      </w:r>
      <w:r w:rsidR="00A16E2F">
        <w:rPr>
          <w:sz w:val="22"/>
          <w:lang w:val="en-US" w:eastAsia="ja-JP"/>
        </w:rPr>
        <w:t>his/her</w:t>
      </w:r>
      <w:r>
        <w:rPr>
          <w:sz w:val="22"/>
          <w:lang w:val="en-US" w:eastAsia="ja-JP"/>
        </w:rPr>
        <w:t xml:space="preserve"> </w:t>
      </w:r>
      <w:r>
        <w:rPr>
          <w:rFonts w:ascii="Calibri" w:hAnsi="Calibri" w:cs="Calibri"/>
          <w:sz w:val="22"/>
          <w:lang w:val="en-US" w:eastAsia="ja-JP"/>
        </w:rPr>
        <w:t>μ</w:t>
      </w:r>
      <w:r>
        <w:rPr>
          <w:sz w:val="22"/>
          <w:lang w:val="en-US" w:eastAsia="ja-JP"/>
        </w:rPr>
        <w:t>-mobility (as in Figure 2). In this, the UE capability can be adaptively configured based on the UE status</w:t>
      </w:r>
      <w:r w:rsidR="00A16E2F">
        <w:rPr>
          <w:sz w:val="22"/>
          <w:lang w:val="en-US" w:eastAsia="ja-JP"/>
        </w:rPr>
        <w:t xml:space="preserve">, i.e., connected to </w:t>
      </w:r>
      <w:r w:rsidR="00A16E2F">
        <w:rPr>
          <w:rFonts w:ascii="Calibri" w:hAnsi="Calibri" w:cs="Calibri"/>
          <w:sz w:val="22"/>
          <w:lang w:val="en-US" w:eastAsia="ja-JP"/>
        </w:rPr>
        <w:t>μ</w:t>
      </w:r>
      <w:r w:rsidR="00A16E2F">
        <w:rPr>
          <w:sz w:val="22"/>
          <w:lang w:val="en-US" w:eastAsia="ja-JP"/>
        </w:rPr>
        <w:t>-mobility</w:t>
      </w:r>
      <w:r>
        <w:rPr>
          <w:sz w:val="22"/>
          <w:lang w:val="en-US" w:eastAsia="ja-JP"/>
        </w:rPr>
        <w:t>.</w:t>
      </w:r>
      <w:r w:rsidR="00A16E2F">
        <w:rPr>
          <w:sz w:val="22"/>
          <w:lang w:val="en-US" w:eastAsia="ja-JP"/>
        </w:rPr>
        <w:t xml:space="preserve"> Figure 2 (right hand side) shows a use case when a </w:t>
      </w:r>
      <w:r w:rsidR="00A16E2F">
        <w:rPr>
          <w:rFonts w:ascii="Calibri" w:hAnsi="Calibri" w:cs="Calibri"/>
          <w:sz w:val="22"/>
          <w:lang w:val="en-US" w:eastAsia="ja-JP"/>
        </w:rPr>
        <w:t>μ</w:t>
      </w:r>
      <w:r w:rsidR="00A16E2F">
        <w:rPr>
          <w:sz w:val="22"/>
          <w:lang w:val="en-US" w:eastAsia="ja-JP"/>
        </w:rPr>
        <w:t xml:space="preserve">-mobility controller is connected to the mobile handset and uses its Uu connectivity capabilities. This can be easily extended to sidelink as well. </w:t>
      </w:r>
    </w:p>
    <w:p w14:paraId="14D86F78" w14:textId="4A97A03D" w:rsidR="0021028D" w:rsidRDefault="005622B0" w:rsidP="005622B0">
      <w:pPr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rFonts w:eastAsia="SimSun"/>
          <w:b/>
          <w:bCs/>
          <w:sz w:val="22"/>
          <w:szCs w:val="22"/>
          <w:lang w:val="en-US" w:eastAsia="zh-CN"/>
        </w:rPr>
        <w:t xml:space="preserve">Proposal 2: </w:t>
      </w:r>
      <w:r w:rsidR="0021028D"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Support of </w:t>
      </w:r>
      <w:r w:rsidR="0021028D" w:rsidRPr="0021028D">
        <w:rPr>
          <w:rFonts w:eastAsia="SimSun"/>
          <w:b/>
          <w:bCs/>
          <w:sz w:val="22"/>
          <w:szCs w:val="22"/>
          <w:u w:val="single"/>
          <w:lang w:val="en-US" w:eastAsia="zh-CN"/>
        </w:rPr>
        <w:t>configurable UE sidelink capabilities</w:t>
      </w:r>
      <w:r w:rsidR="0021028D"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 for power saving, e.g., if pedestrian UE handset is used connected to e-Bike/</w:t>
      </w:r>
      <w:r w:rsidR="0021028D" w:rsidRPr="0021028D">
        <w:rPr>
          <w:rFonts w:eastAsia="SimSun"/>
          <w:b/>
          <w:bCs/>
          <w:sz w:val="22"/>
          <w:szCs w:val="22"/>
          <w:lang w:val="el-GR" w:eastAsia="zh-CN"/>
        </w:rPr>
        <w:t>μ</w:t>
      </w:r>
      <w:r w:rsidR="0021028D" w:rsidRPr="0021028D">
        <w:rPr>
          <w:rFonts w:eastAsia="SimSun"/>
          <w:b/>
          <w:bCs/>
          <w:sz w:val="22"/>
          <w:szCs w:val="22"/>
          <w:lang w:val="en-US" w:eastAsia="zh-CN"/>
        </w:rPr>
        <w:t>-mobility (i.e., in battery charging mode)</w:t>
      </w:r>
    </w:p>
    <w:p w14:paraId="35EB2C63" w14:textId="22C0E90B" w:rsidR="00594484" w:rsidRDefault="00594484" w:rsidP="00594484">
      <w:pPr>
        <w:spacing w:after="100" w:afterAutospacing="1"/>
        <w:rPr>
          <w:b/>
          <w:bCs/>
          <w:sz w:val="22"/>
          <w:szCs w:val="22"/>
          <w:u w:val="single"/>
          <w:lang w:eastAsia="ja-JP"/>
        </w:rPr>
      </w:pPr>
      <w:r w:rsidRPr="00594484">
        <w:rPr>
          <w:b/>
          <w:bCs/>
          <w:sz w:val="22"/>
          <w:szCs w:val="22"/>
          <w:u w:val="single"/>
          <w:lang w:eastAsia="ja-JP"/>
        </w:rPr>
        <w:t>UE assisting another UE for power saving</w:t>
      </w:r>
    </w:p>
    <w:p w14:paraId="7D04F93A" w14:textId="00E4B570" w:rsidR="00594484" w:rsidRDefault="00594484" w:rsidP="00594484">
      <w:pPr>
        <w:spacing w:after="100" w:afterAutospacing="1"/>
        <w:rPr>
          <w:sz w:val="22"/>
          <w:lang w:val="en-US" w:eastAsia="ja-JP"/>
        </w:rPr>
      </w:pPr>
      <w:r w:rsidRPr="00594484">
        <w:rPr>
          <w:sz w:val="22"/>
          <w:lang w:val="en-US" w:eastAsia="ja-JP"/>
        </w:rPr>
        <w:t>For sidelink power saving</w:t>
      </w:r>
      <w:r>
        <w:rPr>
          <w:sz w:val="22"/>
          <w:lang w:val="en-US" w:eastAsia="ja-JP"/>
        </w:rPr>
        <w:t xml:space="preserve">, we are </w:t>
      </w:r>
      <w:r w:rsidR="00CC465C">
        <w:rPr>
          <w:sz w:val="22"/>
          <w:lang w:val="en-US" w:eastAsia="ja-JP"/>
        </w:rPr>
        <w:t>supporting</w:t>
      </w:r>
      <w:r>
        <w:rPr>
          <w:sz w:val="22"/>
          <w:lang w:val="en-US" w:eastAsia="ja-JP"/>
        </w:rPr>
        <w:t xml:space="preserve"> </w:t>
      </w:r>
      <w:r w:rsidR="00CC465C">
        <w:rPr>
          <w:sz w:val="22"/>
          <w:lang w:val="en-US" w:eastAsia="ja-JP"/>
        </w:rPr>
        <w:t>for</w:t>
      </w:r>
      <w:r>
        <w:rPr>
          <w:sz w:val="22"/>
          <w:lang w:val="en-US" w:eastAsia="ja-JP"/>
        </w:rPr>
        <w:t xml:space="preserve"> introduce in Rel-18 power saving mechanism relying on UE-scheduling another UE. In this case, a UE may convey the free resources to a limited power UE to save sensing operation. This would </w:t>
      </w:r>
      <w:r w:rsidR="00CC465C">
        <w:rPr>
          <w:sz w:val="22"/>
          <w:lang w:val="en-US" w:eastAsia="ja-JP"/>
        </w:rPr>
        <w:t xml:space="preserve">be </w:t>
      </w:r>
      <w:r>
        <w:rPr>
          <w:sz w:val="22"/>
          <w:lang w:val="en-US" w:eastAsia="ja-JP"/>
        </w:rPr>
        <w:t>an important topic to further enhance VRU</w:t>
      </w:r>
      <w:r w:rsidR="00CC465C">
        <w:rPr>
          <w:sz w:val="22"/>
          <w:lang w:val="en-US" w:eastAsia="ja-JP"/>
        </w:rPr>
        <w:t xml:space="preserve"> operation</w:t>
      </w:r>
      <w:r>
        <w:rPr>
          <w:sz w:val="22"/>
          <w:lang w:val="en-US" w:eastAsia="ja-JP"/>
        </w:rPr>
        <w:t xml:space="preserve"> and allow DRX </w:t>
      </w:r>
      <w:r>
        <w:rPr>
          <w:sz w:val="22"/>
          <w:lang w:val="en-US" w:eastAsia="ja-JP"/>
        </w:rPr>
        <w:lastRenderedPageBreak/>
        <w:t>alignment</w:t>
      </w:r>
      <w:r w:rsidR="00CC465C">
        <w:rPr>
          <w:sz w:val="22"/>
          <w:lang w:val="en-US" w:eastAsia="ja-JP"/>
        </w:rPr>
        <w:t xml:space="preserve">, i.e., </w:t>
      </w:r>
      <w:r>
        <w:rPr>
          <w:sz w:val="22"/>
          <w:lang w:val="en-US" w:eastAsia="ja-JP"/>
        </w:rPr>
        <w:t>on/off duration</w:t>
      </w:r>
      <w:r w:rsidR="00CC465C">
        <w:rPr>
          <w:sz w:val="22"/>
          <w:lang w:val="en-US" w:eastAsia="ja-JP"/>
        </w:rPr>
        <w:t>s,</w:t>
      </w:r>
      <w:r>
        <w:rPr>
          <w:sz w:val="22"/>
          <w:lang w:val="en-US" w:eastAsia="ja-JP"/>
        </w:rPr>
        <w:t xml:space="preserve"> among full capable (e.g., vehicles) and limited capability devices (e.g., VRU pedestrian, e-Bike, 2-wheeler, etc.).</w:t>
      </w:r>
    </w:p>
    <w:p w14:paraId="5DB9140D" w14:textId="105A4C7F" w:rsidR="00594484" w:rsidRPr="00594484" w:rsidRDefault="00594484" w:rsidP="00594484">
      <w:pPr>
        <w:spacing w:after="100" w:afterAutospacing="1"/>
        <w:rPr>
          <w:sz w:val="22"/>
          <w:lang w:val="en-US" w:eastAsia="ja-JP"/>
        </w:rPr>
      </w:pPr>
      <w:r>
        <w:rPr>
          <w:rFonts w:eastAsia="SimSun"/>
          <w:b/>
          <w:bCs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bCs/>
          <w:sz w:val="22"/>
          <w:szCs w:val="22"/>
          <w:lang w:val="en-US" w:eastAsia="zh-CN"/>
        </w:rPr>
        <w:t>3</w:t>
      </w:r>
      <w:r>
        <w:rPr>
          <w:rFonts w:eastAsia="SimSun"/>
          <w:b/>
          <w:bCs/>
          <w:sz w:val="22"/>
          <w:szCs w:val="22"/>
          <w:lang w:val="en-US" w:eastAsia="zh-CN"/>
        </w:rPr>
        <w:t>:</w:t>
      </w:r>
      <w:r>
        <w:rPr>
          <w:rFonts w:eastAsia="SimSun"/>
          <w:b/>
          <w:bCs/>
          <w:sz w:val="22"/>
          <w:szCs w:val="22"/>
          <w:lang w:val="en-US" w:eastAsia="zh-CN"/>
        </w:rPr>
        <w:t xml:space="preserve"> Support introducing in Rel-18 UE-scheduling another UE at least for power saving purposes</w:t>
      </w:r>
    </w:p>
    <w:p w14:paraId="20641A26" w14:textId="3B4BEA2A" w:rsidR="00413705" w:rsidRPr="00DB3BEB" w:rsidRDefault="00413705" w:rsidP="00DB3BEB">
      <w:pPr>
        <w:pStyle w:val="Heading3"/>
        <w:rPr>
          <w:rFonts w:ascii="Times New Roman" w:hAnsi="Times New Roman"/>
          <w:b/>
          <w:bCs/>
          <w:sz w:val="22"/>
          <w:szCs w:val="16"/>
          <w:lang w:val="en-US" w:eastAsia="ja-JP"/>
        </w:rPr>
      </w:pPr>
      <w:r w:rsidRPr="00DB3BEB">
        <w:rPr>
          <w:rFonts w:ascii="Times New Roman" w:hAnsi="Times New Roman"/>
          <w:b/>
          <w:bCs/>
          <w:sz w:val="22"/>
          <w:szCs w:val="16"/>
          <w:lang w:val="en-US" w:eastAsia="ja-JP"/>
        </w:rPr>
        <w:t>Support sidelink for RedCap devices</w:t>
      </w:r>
    </w:p>
    <w:p w14:paraId="175BED90" w14:textId="35FFE198" w:rsidR="00A16E2F" w:rsidRDefault="00CC465C" w:rsidP="0021028D">
      <w:pPr>
        <w:jc w:val="both"/>
        <w:rPr>
          <w:sz w:val="22"/>
          <w:lang w:val="en-US" w:eastAsia="ja-JP"/>
        </w:rPr>
      </w:pPr>
      <w:r>
        <w:rPr>
          <w:sz w:val="22"/>
          <w:lang w:val="en-US" w:eastAsia="ja-JP"/>
        </w:rPr>
        <w:t>In some automotive use cases and other commercial requirements</w:t>
      </w:r>
      <w:r w:rsidR="0021028D">
        <w:rPr>
          <w:sz w:val="22"/>
          <w:lang w:val="en-US" w:eastAsia="ja-JP"/>
        </w:rPr>
        <w:t xml:space="preserve">, </w:t>
      </w:r>
      <w:r>
        <w:rPr>
          <w:sz w:val="22"/>
          <w:lang w:val="en-US" w:eastAsia="ja-JP"/>
        </w:rPr>
        <w:t>different capabilities and</w:t>
      </w:r>
      <w:r w:rsidR="00BE7031" w:rsidRPr="0021028D">
        <w:rPr>
          <w:sz w:val="22"/>
          <w:lang w:val="en-US" w:eastAsia="ja-JP"/>
        </w:rPr>
        <w:t xml:space="preserve"> limited power </w:t>
      </w:r>
      <w:r w:rsidR="005D19C8" w:rsidRPr="0021028D">
        <w:rPr>
          <w:sz w:val="22"/>
          <w:lang w:val="en-US" w:eastAsia="ja-JP"/>
        </w:rPr>
        <w:t>devices</w:t>
      </w:r>
      <w:r w:rsidR="00A16E2F">
        <w:rPr>
          <w:sz w:val="22"/>
          <w:lang w:val="en-US" w:eastAsia="ja-JP"/>
        </w:rPr>
        <w:t xml:space="preserve"> (</w:t>
      </w:r>
      <w:r>
        <w:rPr>
          <w:sz w:val="22"/>
          <w:lang w:val="en-US" w:eastAsia="ja-JP"/>
        </w:rPr>
        <w:t xml:space="preserve">e.g., UEs </w:t>
      </w:r>
      <w:r w:rsidR="00A16E2F">
        <w:rPr>
          <w:sz w:val="22"/>
          <w:lang w:val="en-US" w:eastAsia="ja-JP"/>
        </w:rPr>
        <w:t xml:space="preserve">installed on different </w:t>
      </w:r>
      <w:r w:rsidR="00A16E2F">
        <w:rPr>
          <w:rFonts w:ascii="Calibri" w:hAnsi="Calibri" w:cs="Calibri"/>
          <w:sz w:val="22"/>
          <w:lang w:val="en-US" w:eastAsia="ja-JP"/>
        </w:rPr>
        <w:t>μ</w:t>
      </w:r>
      <w:r w:rsidR="00A16E2F">
        <w:rPr>
          <w:sz w:val="22"/>
          <w:lang w:val="en-US" w:eastAsia="ja-JP"/>
        </w:rPr>
        <w:t>-mobility vehicles)</w:t>
      </w:r>
      <w:r w:rsidR="00BE7031" w:rsidRPr="0021028D">
        <w:rPr>
          <w:sz w:val="22"/>
          <w:lang w:val="en-US" w:eastAsia="ja-JP"/>
        </w:rPr>
        <w:t xml:space="preserve"> </w:t>
      </w:r>
      <w:r>
        <w:rPr>
          <w:sz w:val="22"/>
          <w:lang w:val="en-US" w:eastAsia="ja-JP"/>
        </w:rPr>
        <w:t>need to have reduced capability sidelink communication</w:t>
      </w:r>
      <w:r w:rsidR="00BE7031" w:rsidRPr="0021028D">
        <w:rPr>
          <w:sz w:val="22"/>
          <w:lang w:val="en-US" w:eastAsia="ja-JP"/>
        </w:rPr>
        <w:t>.</w:t>
      </w:r>
      <w:r w:rsidR="005622B0">
        <w:rPr>
          <w:sz w:val="22"/>
          <w:lang w:val="en-US" w:eastAsia="ja-JP"/>
        </w:rPr>
        <w:t xml:space="preserve"> Hence, sidelink enhancements in Rel-18 needs to allow multiple configured sidelink capabilit</w:t>
      </w:r>
      <w:r w:rsidR="00413705">
        <w:rPr>
          <w:sz w:val="22"/>
          <w:lang w:val="en-US" w:eastAsia="ja-JP"/>
        </w:rPr>
        <w:t>ies</w:t>
      </w:r>
      <w:r w:rsidR="00A16E2F">
        <w:rPr>
          <w:sz w:val="22"/>
          <w:lang w:val="en-US" w:eastAsia="ja-JP"/>
        </w:rPr>
        <w:t xml:space="preserve"> for </w:t>
      </w:r>
      <w:r>
        <w:rPr>
          <w:sz w:val="22"/>
          <w:lang w:val="en-US" w:eastAsia="ja-JP"/>
        </w:rPr>
        <w:t>these</w:t>
      </w:r>
      <w:r w:rsidR="00A16E2F">
        <w:rPr>
          <w:sz w:val="22"/>
          <w:lang w:val="en-US" w:eastAsia="ja-JP"/>
        </w:rPr>
        <w:t xml:space="preserve"> UE</w:t>
      </w:r>
      <w:r w:rsidR="005622B0">
        <w:rPr>
          <w:sz w:val="22"/>
          <w:lang w:val="en-US" w:eastAsia="ja-JP"/>
        </w:rPr>
        <w:t xml:space="preserve">. </w:t>
      </w:r>
      <w:r>
        <w:rPr>
          <w:sz w:val="22"/>
          <w:lang w:val="en-US" w:eastAsia="ja-JP"/>
        </w:rPr>
        <w:t>Additionally, it envisaged to have RedCap UEs (e.g., eBike) communicating to full capability UEs (e.g., vehicles or pedestrians). Therefore, communication between full sidelink and RedCap sidelink needs to be considered as well. W</w:t>
      </w:r>
      <w:r w:rsidR="00CF40D6">
        <w:rPr>
          <w:sz w:val="22"/>
          <w:lang w:val="en-US" w:eastAsia="ja-JP"/>
        </w:rPr>
        <w:t>e also support</w:t>
      </w:r>
      <w:r w:rsidR="00A16E2F">
        <w:rPr>
          <w:sz w:val="22"/>
          <w:lang w:val="en-US" w:eastAsia="ja-JP"/>
        </w:rPr>
        <w:t xml:space="preserve"> introducing</w:t>
      </w:r>
      <w:r w:rsidR="0021028D">
        <w:rPr>
          <w:sz w:val="22"/>
          <w:lang w:val="en-US" w:eastAsia="ja-JP"/>
        </w:rPr>
        <w:t xml:space="preserve"> </w:t>
      </w:r>
      <w:r w:rsidR="00413705">
        <w:rPr>
          <w:sz w:val="22"/>
          <w:lang w:val="en-US" w:eastAsia="ja-JP"/>
        </w:rPr>
        <w:t xml:space="preserve">sidelink to </w:t>
      </w:r>
      <w:r w:rsidR="0021028D">
        <w:rPr>
          <w:sz w:val="22"/>
          <w:lang w:val="en-US" w:eastAsia="ja-JP"/>
        </w:rPr>
        <w:t xml:space="preserve">RedCap devices </w:t>
      </w:r>
      <w:r w:rsidR="00CF40D6">
        <w:rPr>
          <w:sz w:val="22"/>
          <w:lang w:val="en-US" w:eastAsia="ja-JP"/>
        </w:rPr>
        <w:t>for the different</w:t>
      </w:r>
      <w:r w:rsidR="00413705">
        <w:rPr>
          <w:sz w:val="22"/>
          <w:lang w:val="en-US" w:eastAsia="ja-JP"/>
        </w:rPr>
        <w:t xml:space="preserve"> possible</w:t>
      </w:r>
      <w:r>
        <w:rPr>
          <w:sz w:val="22"/>
          <w:lang w:val="en-US" w:eastAsia="ja-JP"/>
        </w:rPr>
        <w:t xml:space="preserve"> </w:t>
      </w:r>
      <w:r w:rsidRPr="00CC465C">
        <w:rPr>
          <w:sz w:val="22"/>
          <w:lang w:val="en-US" w:eastAsia="ja-JP"/>
        </w:rPr>
        <w:t>light-weight vehicles and reduced cost mobility</w:t>
      </w:r>
      <w:r w:rsidR="0021028D">
        <w:rPr>
          <w:sz w:val="22"/>
          <w:lang w:val="en-US" w:eastAsia="ja-JP"/>
        </w:rPr>
        <w:t>.</w:t>
      </w:r>
      <w:r w:rsidR="00CF40D6">
        <w:rPr>
          <w:sz w:val="22"/>
          <w:lang w:val="en-US" w:eastAsia="ja-JP"/>
        </w:rPr>
        <w:t xml:space="preserve"> </w:t>
      </w:r>
    </w:p>
    <w:p w14:paraId="4B7AC97F" w14:textId="42BED6D9" w:rsidR="005D19C8" w:rsidRPr="0021028D" w:rsidRDefault="00A16E2F" w:rsidP="0021028D">
      <w:pPr>
        <w:jc w:val="both"/>
        <w:rPr>
          <w:sz w:val="22"/>
          <w:lang w:val="en-US" w:eastAsia="ja-JP"/>
        </w:rPr>
      </w:pPr>
      <w:r>
        <w:rPr>
          <w:sz w:val="22"/>
          <w:lang w:val="en-US" w:eastAsia="ja-JP"/>
        </w:rPr>
        <w:t>RedCap with sidelink capabilities</w:t>
      </w:r>
      <w:r w:rsidR="00CF40D6">
        <w:rPr>
          <w:sz w:val="22"/>
          <w:lang w:val="en-US" w:eastAsia="ja-JP"/>
        </w:rPr>
        <w:t xml:space="preserve"> is also</w:t>
      </w:r>
      <w:r>
        <w:rPr>
          <w:sz w:val="22"/>
          <w:lang w:val="en-US" w:eastAsia="ja-JP"/>
        </w:rPr>
        <w:t xml:space="preserve"> a very</w:t>
      </w:r>
      <w:r w:rsidR="00CF40D6">
        <w:rPr>
          <w:sz w:val="22"/>
          <w:lang w:val="en-US" w:eastAsia="ja-JP"/>
        </w:rPr>
        <w:t xml:space="preserve"> useful </w:t>
      </w:r>
      <w:r>
        <w:rPr>
          <w:sz w:val="22"/>
          <w:lang w:val="en-US" w:eastAsia="ja-JP"/>
        </w:rPr>
        <w:t xml:space="preserve">feature </w:t>
      </w:r>
      <w:r w:rsidR="00CF40D6">
        <w:rPr>
          <w:sz w:val="22"/>
          <w:lang w:val="en-US" w:eastAsia="ja-JP"/>
        </w:rPr>
        <w:t>for non-automotive use cases</w:t>
      </w:r>
      <w:r>
        <w:rPr>
          <w:sz w:val="22"/>
          <w:lang w:val="en-US" w:eastAsia="ja-JP"/>
        </w:rPr>
        <w:t xml:space="preserve"> as well</w:t>
      </w:r>
      <w:r w:rsidR="00CF40D6">
        <w:rPr>
          <w:sz w:val="22"/>
          <w:lang w:val="en-US" w:eastAsia="ja-JP"/>
        </w:rPr>
        <w:t xml:space="preserve">, e.g., </w:t>
      </w:r>
      <w:r>
        <w:rPr>
          <w:sz w:val="22"/>
          <w:lang w:val="en-US" w:eastAsia="ja-JP"/>
        </w:rPr>
        <w:t>for</w:t>
      </w:r>
      <w:r w:rsidR="00CF40D6">
        <w:rPr>
          <w:sz w:val="22"/>
          <w:lang w:val="en-US" w:eastAsia="ja-JP"/>
        </w:rPr>
        <w:t xml:space="preserve"> smart building and home use cases.</w:t>
      </w:r>
      <w:r>
        <w:rPr>
          <w:sz w:val="22"/>
          <w:lang w:val="en-US" w:eastAsia="ja-JP"/>
        </w:rPr>
        <w:t xml:space="preserve"> In this latter case, a home gateway can be easily connected to many smart home appliance/smart sensors (i.e., RedCap devices) via sidelink.</w:t>
      </w:r>
    </w:p>
    <w:p w14:paraId="5AE5B2C2" w14:textId="633AB381" w:rsidR="0021028D" w:rsidRPr="0021028D" w:rsidRDefault="0021028D" w:rsidP="00CF28F5">
      <w:pPr>
        <w:spacing w:after="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rFonts w:eastAsia="SimSun"/>
          <w:b/>
          <w:bCs/>
          <w:sz w:val="22"/>
          <w:szCs w:val="22"/>
          <w:lang w:val="en-US" w:eastAsia="zh-CN"/>
        </w:rPr>
        <w:t xml:space="preserve">Proposal </w:t>
      </w:r>
      <w:r w:rsidR="00594484">
        <w:rPr>
          <w:rFonts w:eastAsia="SimSun"/>
          <w:b/>
          <w:bCs/>
          <w:sz w:val="22"/>
          <w:szCs w:val="22"/>
          <w:lang w:val="en-US" w:eastAsia="zh-CN"/>
        </w:rPr>
        <w:t>4</w:t>
      </w:r>
      <w:r>
        <w:rPr>
          <w:rFonts w:eastAsia="SimSun"/>
          <w:b/>
          <w:bCs/>
          <w:sz w:val="22"/>
          <w:szCs w:val="22"/>
          <w:lang w:val="en-US" w:eastAsia="zh-CN"/>
        </w:rPr>
        <w:t xml:space="preserve">: </w:t>
      </w:r>
      <w:r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Support of reduced capabilities </w:t>
      </w:r>
      <w:r w:rsidRPr="0021028D">
        <w:rPr>
          <w:rFonts w:eastAsia="SimSun"/>
          <w:b/>
          <w:bCs/>
          <w:sz w:val="22"/>
          <w:szCs w:val="22"/>
          <w:u w:val="single"/>
          <w:lang w:val="en-US" w:eastAsia="zh-CN"/>
        </w:rPr>
        <w:t>(RedCap) UE with sidelink</w:t>
      </w:r>
      <w:r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 for, e.g., </w:t>
      </w:r>
    </w:p>
    <w:p w14:paraId="39079485" w14:textId="77777777" w:rsidR="0021028D" w:rsidRPr="0021028D" w:rsidRDefault="0021028D" w:rsidP="00CF28F5">
      <w:pPr>
        <w:numPr>
          <w:ilvl w:val="1"/>
          <w:numId w:val="34"/>
        </w:numPr>
        <w:spacing w:after="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e-Bike or </w:t>
      </w:r>
      <w:r w:rsidRPr="0021028D">
        <w:rPr>
          <w:rFonts w:eastAsia="SimSun"/>
          <w:b/>
          <w:bCs/>
          <w:sz w:val="22"/>
          <w:szCs w:val="22"/>
          <w:lang w:val="el-GR" w:eastAsia="zh-CN"/>
        </w:rPr>
        <w:t>μ</w:t>
      </w:r>
      <w:r w:rsidRPr="0021028D">
        <w:rPr>
          <w:rFonts w:eastAsia="SimSun"/>
          <w:b/>
          <w:bCs/>
          <w:sz w:val="22"/>
          <w:szCs w:val="22"/>
          <w:lang w:val="en-US" w:eastAsia="zh-CN"/>
        </w:rPr>
        <w:t>-mobility uses on-board modem</w:t>
      </w:r>
    </w:p>
    <w:p w14:paraId="72D97633" w14:textId="7D35D572" w:rsidR="0021028D" w:rsidRDefault="0021028D" w:rsidP="00CF28F5">
      <w:pPr>
        <w:numPr>
          <w:ilvl w:val="1"/>
          <w:numId w:val="34"/>
        </w:numPr>
        <w:spacing w:after="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bookmarkStart w:id="2" w:name="_Hlk81859522"/>
      <w:r w:rsidRPr="0021028D">
        <w:rPr>
          <w:rFonts w:eastAsia="SimSun"/>
          <w:b/>
          <w:bCs/>
          <w:sz w:val="22"/>
          <w:szCs w:val="22"/>
          <w:lang w:val="en-US" w:eastAsia="zh-CN"/>
        </w:rPr>
        <w:t>light-weight vehicles and reduced cost mobility</w:t>
      </w:r>
    </w:p>
    <w:bookmarkEnd w:id="2"/>
    <w:p w14:paraId="154A7AE4" w14:textId="72F60066" w:rsidR="004157BC" w:rsidRDefault="004157BC" w:rsidP="00CF28F5">
      <w:pPr>
        <w:numPr>
          <w:ilvl w:val="1"/>
          <w:numId w:val="34"/>
        </w:numPr>
        <w:spacing w:after="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rFonts w:eastAsia="SimSun"/>
          <w:b/>
          <w:bCs/>
          <w:sz w:val="22"/>
          <w:szCs w:val="22"/>
          <w:lang w:val="en-US" w:eastAsia="zh-CN"/>
        </w:rPr>
        <w:t xml:space="preserve">smart home </w:t>
      </w:r>
      <w:r w:rsidRPr="004157BC">
        <w:rPr>
          <w:rFonts w:eastAsia="SimSun"/>
          <w:b/>
          <w:bCs/>
          <w:sz w:val="22"/>
          <w:szCs w:val="22"/>
          <w:lang w:val="en-US" w:eastAsia="zh-CN"/>
        </w:rPr>
        <w:t>appliance</w:t>
      </w:r>
      <w:r>
        <w:rPr>
          <w:rFonts w:eastAsia="SimSun"/>
          <w:b/>
          <w:bCs/>
          <w:sz w:val="22"/>
          <w:szCs w:val="22"/>
          <w:lang w:val="en-US" w:eastAsia="zh-CN"/>
        </w:rPr>
        <w:t>s</w:t>
      </w:r>
      <w:r w:rsidRPr="004157BC">
        <w:rPr>
          <w:rFonts w:eastAsia="SimSun"/>
          <w:b/>
          <w:bCs/>
          <w:sz w:val="22"/>
          <w:szCs w:val="22"/>
          <w:lang w:val="en-US" w:eastAsia="zh-CN"/>
        </w:rPr>
        <w:t>/smart sensors</w:t>
      </w:r>
      <w:r>
        <w:rPr>
          <w:rFonts w:eastAsia="SimSun"/>
          <w:b/>
          <w:bCs/>
          <w:sz w:val="22"/>
          <w:szCs w:val="22"/>
          <w:lang w:val="en-US" w:eastAsia="zh-CN"/>
        </w:rPr>
        <w:t xml:space="preserve"> connecting them together or to a smart home gateways</w:t>
      </w:r>
    </w:p>
    <w:p w14:paraId="2CC6D132" w14:textId="77777777" w:rsidR="00174444" w:rsidRPr="00DB3BEB" w:rsidRDefault="00174444" w:rsidP="00DB3BEB">
      <w:pPr>
        <w:pStyle w:val="Heading3"/>
        <w:rPr>
          <w:rFonts w:ascii="Times New Roman" w:hAnsi="Times New Roman"/>
          <w:b/>
          <w:bCs/>
          <w:sz w:val="22"/>
          <w:szCs w:val="16"/>
          <w:lang w:val="en-US" w:eastAsia="ja-JP"/>
        </w:rPr>
      </w:pPr>
      <w:r w:rsidRPr="00DB3BEB">
        <w:rPr>
          <w:rFonts w:ascii="Times New Roman" w:hAnsi="Times New Roman"/>
          <w:b/>
          <w:bCs/>
          <w:sz w:val="22"/>
          <w:szCs w:val="16"/>
          <w:lang w:val="en-US" w:eastAsia="ja-JP"/>
        </w:rPr>
        <w:t>Enhanced periodic reservation for actual V2X traffic</w:t>
      </w:r>
    </w:p>
    <w:p w14:paraId="4805B43F" w14:textId="372DF141" w:rsidR="00CF40D6" w:rsidRPr="0048391E" w:rsidRDefault="00CF40D6" w:rsidP="00174444">
      <w:pPr>
        <w:spacing w:after="0"/>
        <w:jc w:val="both"/>
        <w:rPr>
          <w:sz w:val="22"/>
          <w:lang w:val="en-US" w:eastAsia="ja-JP"/>
        </w:rPr>
      </w:pPr>
      <w:r w:rsidRPr="0048391E">
        <w:rPr>
          <w:sz w:val="22"/>
          <w:lang w:val="en-US" w:eastAsia="ja-JP"/>
        </w:rPr>
        <w:t>Some essential leftovers from Rel-16</w:t>
      </w:r>
      <w:r>
        <w:rPr>
          <w:sz w:val="22"/>
          <w:lang w:val="en-US" w:eastAsia="ja-JP"/>
        </w:rPr>
        <w:t>/17</w:t>
      </w:r>
      <w:r w:rsidRPr="0048391E">
        <w:rPr>
          <w:sz w:val="22"/>
          <w:lang w:val="en-US" w:eastAsia="ja-JP"/>
        </w:rPr>
        <w:t xml:space="preserve"> can be easily addressed in Rel-1</w:t>
      </w:r>
      <w:r>
        <w:rPr>
          <w:sz w:val="22"/>
          <w:lang w:val="en-US" w:eastAsia="ja-JP"/>
        </w:rPr>
        <w:t>8</w:t>
      </w:r>
      <w:r w:rsidRPr="0048391E">
        <w:rPr>
          <w:sz w:val="22"/>
          <w:lang w:val="en-US" w:eastAsia="ja-JP"/>
        </w:rPr>
        <w:t xml:space="preserve"> SL enhancements </w:t>
      </w:r>
      <w:r>
        <w:rPr>
          <w:sz w:val="22"/>
          <w:lang w:val="en-US" w:eastAsia="ja-JP"/>
        </w:rPr>
        <w:t>to</w:t>
      </w:r>
      <w:r w:rsidRPr="0048391E">
        <w:rPr>
          <w:sz w:val="22"/>
          <w:lang w:val="en-US" w:eastAsia="ja-JP"/>
        </w:rPr>
        <w:t xml:space="preserve"> ensure high reliability and/or low-latency</w:t>
      </w:r>
      <w:r w:rsidR="00014606">
        <w:rPr>
          <w:sz w:val="22"/>
          <w:lang w:val="en-US" w:eastAsia="ja-JP"/>
        </w:rPr>
        <w:t>, especially for automotive use cases [4].</w:t>
      </w:r>
      <w:r w:rsidRPr="0048391E">
        <w:rPr>
          <w:sz w:val="22"/>
          <w:lang w:val="en-US" w:eastAsia="ja-JP"/>
        </w:rPr>
        <w:t xml:space="preserve"> </w:t>
      </w:r>
      <w:r>
        <w:rPr>
          <w:sz w:val="22"/>
          <w:lang w:val="en-US" w:eastAsia="ja-JP"/>
        </w:rPr>
        <w:t xml:space="preserve">An </w:t>
      </w:r>
      <w:r w:rsidRPr="0048391E">
        <w:rPr>
          <w:sz w:val="22"/>
          <w:lang w:val="en-US" w:eastAsia="ja-JP"/>
        </w:rPr>
        <w:t xml:space="preserve">important issue, which is one of the main concerns in automotive and V2X scenarios, is the realistic periodic traffic consideration for </w:t>
      </w:r>
      <w:r w:rsidR="004157BC">
        <w:rPr>
          <w:sz w:val="22"/>
          <w:lang w:val="en-US" w:eastAsia="ja-JP"/>
        </w:rPr>
        <w:t xml:space="preserve">various </w:t>
      </w:r>
      <w:r w:rsidRPr="0048391E">
        <w:rPr>
          <w:sz w:val="22"/>
          <w:lang w:val="en-US" w:eastAsia="ja-JP"/>
        </w:rPr>
        <w:t>V2X messages, e.g., CAM*, CPM*, MCM*, etc. In [</w:t>
      </w:r>
      <w:r w:rsidR="00014606">
        <w:rPr>
          <w:sz w:val="22"/>
          <w:lang w:val="en-US" w:eastAsia="ja-JP"/>
        </w:rPr>
        <w:t>3</w:t>
      </w:r>
      <w:r w:rsidRPr="0048391E">
        <w:rPr>
          <w:sz w:val="22"/>
          <w:lang w:val="en-US" w:eastAsia="ja-JP"/>
        </w:rPr>
        <w:t>], it is shown that for CAM periodic V2X traffic, the messages may have some aperiodic nature</w:t>
      </w:r>
      <w:r w:rsidR="004157BC">
        <w:rPr>
          <w:sz w:val="22"/>
          <w:lang w:val="en-US" w:eastAsia="ja-JP"/>
        </w:rPr>
        <w:t>,</w:t>
      </w:r>
      <w:r w:rsidRPr="0048391E">
        <w:rPr>
          <w:sz w:val="22"/>
          <w:lang w:val="en-US" w:eastAsia="ja-JP"/>
        </w:rPr>
        <w:t xml:space="preserve"> which requires adaptation of periodic reservation in sidelink. One can easily conduct that CPM and MCM will have similar behavior as the messages containers are </w:t>
      </w:r>
      <w:r w:rsidR="004157BC">
        <w:rPr>
          <w:sz w:val="22"/>
          <w:lang w:val="en-US" w:eastAsia="ja-JP"/>
        </w:rPr>
        <w:t xml:space="preserve">also </w:t>
      </w:r>
      <w:r w:rsidRPr="0048391E">
        <w:rPr>
          <w:sz w:val="22"/>
          <w:lang w:val="en-US" w:eastAsia="ja-JP"/>
        </w:rPr>
        <w:t>frequently updated and depend on many variables</w:t>
      </w:r>
      <w:r>
        <w:rPr>
          <w:sz w:val="22"/>
          <w:lang w:val="en-US" w:eastAsia="ja-JP"/>
        </w:rPr>
        <w:t xml:space="preserve">, e.g., including </w:t>
      </w:r>
      <w:r w:rsidR="004157BC">
        <w:rPr>
          <w:sz w:val="22"/>
          <w:lang w:val="en-US" w:eastAsia="ja-JP"/>
        </w:rPr>
        <w:t xml:space="preserve">the </w:t>
      </w:r>
      <w:r>
        <w:rPr>
          <w:sz w:val="22"/>
          <w:lang w:val="en-US" w:eastAsia="ja-JP"/>
        </w:rPr>
        <w:t>detected objects</w:t>
      </w:r>
      <w:r w:rsidR="004157BC">
        <w:rPr>
          <w:sz w:val="22"/>
          <w:lang w:val="en-US" w:eastAsia="ja-JP"/>
        </w:rPr>
        <w:t xml:space="preserve"> from the sensors</w:t>
      </w:r>
      <w:r w:rsidRPr="0048391E">
        <w:rPr>
          <w:sz w:val="22"/>
          <w:lang w:val="en-US" w:eastAsia="ja-JP"/>
        </w:rPr>
        <w:t>. This quasi-aperiodic behavior is centric around:</w:t>
      </w:r>
    </w:p>
    <w:p w14:paraId="1DE09EC5" w14:textId="77777777" w:rsidR="00CF40D6" w:rsidRPr="0048391E" w:rsidRDefault="00CF40D6" w:rsidP="00CF40D6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lang w:eastAsia="ja-JP"/>
        </w:rPr>
      </w:pPr>
      <w:r w:rsidRPr="0048391E">
        <w:rPr>
          <w:rFonts w:ascii="Times New Roman" w:hAnsi="Times New Roman" w:cs="Times New Roman"/>
          <w:lang w:eastAsia="ja-JP"/>
        </w:rPr>
        <w:t xml:space="preserve">fluctuating periodicities, e.g., when the generation roles changes, and </w:t>
      </w:r>
    </w:p>
    <w:p w14:paraId="4D37A2CA" w14:textId="498CCCCB" w:rsidR="00CF40D6" w:rsidRDefault="00CF40D6" w:rsidP="00CF40D6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lang w:eastAsia="ja-JP"/>
        </w:rPr>
      </w:pPr>
      <w:r w:rsidRPr="0048391E">
        <w:rPr>
          <w:rFonts w:ascii="Times New Roman" w:hAnsi="Times New Roman" w:cs="Times New Roman"/>
          <w:lang w:eastAsia="ja-JP"/>
        </w:rPr>
        <w:t>variable messages size</w:t>
      </w:r>
      <w:r>
        <w:rPr>
          <w:rFonts w:ascii="Times New Roman" w:hAnsi="Times New Roman" w:cs="Times New Roman"/>
          <w:lang w:eastAsia="ja-JP"/>
        </w:rPr>
        <w:t>s</w:t>
      </w:r>
      <w:r w:rsidRPr="0048391E">
        <w:rPr>
          <w:rFonts w:ascii="Times New Roman" w:hAnsi="Times New Roman" w:cs="Times New Roman"/>
          <w:lang w:eastAsia="ja-JP"/>
        </w:rPr>
        <w:t xml:space="preserve"> for different situations and based on detected objects</w:t>
      </w:r>
    </w:p>
    <w:p w14:paraId="399969FA" w14:textId="77777777" w:rsidR="00174444" w:rsidRPr="00174444" w:rsidRDefault="00174444" w:rsidP="00174444">
      <w:pPr>
        <w:spacing w:after="0"/>
        <w:jc w:val="both"/>
        <w:rPr>
          <w:sz w:val="22"/>
          <w:lang w:val="en-US" w:eastAsia="ja-JP"/>
        </w:rPr>
      </w:pPr>
    </w:p>
    <w:p w14:paraId="6A6CF433" w14:textId="65F839C4" w:rsidR="00CF40D6" w:rsidRPr="00174444" w:rsidRDefault="00CF40D6" w:rsidP="00174444">
      <w:pPr>
        <w:spacing w:after="0"/>
        <w:jc w:val="both"/>
        <w:rPr>
          <w:sz w:val="22"/>
          <w:lang w:val="en-US" w:eastAsia="ja-JP"/>
        </w:rPr>
      </w:pPr>
      <w:r w:rsidRPr="00174444">
        <w:rPr>
          <w:sz w:val="22"/>
          <w:lang w:val="en-US" w:eastAsia="ja-JP"/>
        </w:rPr>
        <w:t xml:space="preserve">Therefore, </w:t>
      </w:r>
      <w:r w:rsidR="00174444">
        <w:rPr>
          <w:sz w:val="22"/>
          <w:lang w:val="en-US" w:eastAsia="ja-JP"/>
        </w:rPr>
        <w:t>the following is</w:t>
      </w:r>
      <w:r w:rsidRPr="00174444">
        <w:rPr>
          <w:sz w:val="22"/>
          <w:lang w:val="en-US" w:eastAsia="ja-JP"/>
        </w:rPr>
        <w:t xml:space="preserve"> propose</w:t>
      </w:r>
      <w:r w:rsidR="00174444">
        <w:rPr>
          <w:sz w:val="22"/>
          <w:lang w:val="en-US" w:eastAsia="ja-JP"/>
        </w:rPr>
        <w:t>d</w:t>
      </w:r>
      <w:r w:rsidRPr="00174444">
        <w:rPr>
          <w:sz w:val="22"/>
          <w:lang w:val="en-US" w:eastAsia="ja-JP"/>
        </w:rPr>
        <w:t xml:space="preserve">:   </w:t>
      </w:r>
    </w:p>
    <w:p w14:paraId="3B1F1741" w14:textId="0A8EC143" w:rsidR="00CF40D6" w:rsidRDefault="00CF40D6" w:rsidP="00174444">
      <w:pPr>
        <w:pStyle w:val="ListParagraph"/>
        <w:spacing w:before="100" w:beforeAutospacing="1" w:after="100" w:afterAutospacing="1"/>
        <w:ind w:left="0"/>
        <w:jc w:val="both"/>
        <w:rPr>
          <w:rFonts w:ascii="Times New Roman" w:hAnsi="Times New Roman" w:cs="Times New Roman"/>
          <w:b/>
          <w:bCs/>
          <w:lang w:val="en-GB"/>
        </w:rPr>
      </w:pPr>
      <w:r w:rsidRPr="0048391E">
        <w:rPr>
          <w:rFonts w:ascii="Times New Roman" w:hAnsi="Times New Roman" w:cs="Times New Roman"/>
          <w:b/>
          <w:bCs/>
        </w:rPr>
        <w:t xml:space="preserve">Proposal </w:t>
      </w:r>
      <w:r w:rsidR="00594484">
        <w:rPr>
          <w:rFonts w:ascii="Times New Roman" w:hAnsi="Times New Roman" w:cs="Times New Roman"/>
          <w:b/>
          <w:bCs/>
        </w:rPr>
        <w:t>5</w:t>
      </w:r>
      <w:r w:rsidRPr="0048391E">
        <w:rPr>
          <w:rFonts w:ascii="Times New Roman" w:hAnsi="Times New Roman" w:cs="Times New Roman"/>
          <w:b/>
          <w:bCs/>
        </w:rPr>
        <w:t xml:space="preserve">: </w:t>
      </w:r>
      <w:r w:rsidR="00174444">
        <w:rPr>
          <w:rFonts w:ascii="Times New Roman" w:hAnsi="Times New Roman" w:cs="Times New Roman"/>
          <w:b/>
          <w:bCs/>
        </w:rPr>
        <w:t xml:space="preserve">For Mode 1 and Mode 2 resource allocation, </w:t>
      </w:r>
      <w:r w:rsidR="00CF28F5">
        <w:rPr>
          <w:rFonts w:ascii="Times New Roman" w:hAnsi="Times New Roman" w:cs="Times New Roman"/>
          <w:b/>
          <w:bCs/>
          <w:lang w:val="en-GB"/>
        </w:rPr>
        <w:t>s</w:t>
      </w:r>
      <w:r w:rsidR="00174444" w:rsidRPr="00174444">
        <w:rPr>
          <w:rFonts w:ascii="Times New Roman" w:hAnsi="Times New Roman" w:cs="Times New Roman"/>
          <w:b/>
          <w:bCs/>
          <w:lang w:val="en-GB"/>
        </w:rPr>
        <w:t>upport adaptive/flexible reservation</w:t>
      </w:r>
      <w:r w:rsidR="00174444">
        <w:rPr>
          <w:rFonts w:ascii="Times New Roman" w:hAnsi="Times New Roman" w:cs="Times New Roman"/>
          <w:b/>
          <w:bCs/>
          <w:lang w:val="en-GB"/>
        </w:rPr>
        <w:t>s of</w:t>
      </w:r>
      <w:r w:rsidR="00174444" w:rsidRPr="00174444">
        <w:rPr>
          <w:rFonts w:ascii="Times New Roman" w:hAnsi="Times New Roman" w:cs="Times New Roman"/>
          <w:b/>
          <w:bCs/>
          <w:lang w:val="en-GB"/>
        </w:rPr>
        <w:t xml:space="preserve"> period and size, i.e., support adaptive configured grants/SPS-like</w:t>
      </w:r>
      <w:r w:rsidR="00174444">
        <w:rPr>
          <w:rFonts w:ascii="Times New Roman" w:hAnsi="Times New Roman" w:cs="Times New Roman"/>
          <w:b/>
          <w:bCs/>
          <w:lang w:val="en-GB"/>
        </w:rPr>
        <w:t xml:space="preserve"> reservations</w:t>
      </w:r>
    </w:p>
    <w:p w14:paraId="04CBE48A" w14:textId="35141B79" w:rsidR="00662E29" w:rsidRPr="00662E29" w:rsidRDefault="00662E29" w:rsidP="00662E29">
      <w:pPr>
        <w:pStyle w:val="Heading2"/>
        <w:rPr>
          <w:rFonts w:ascii="Times New Roman" w:hAnsi="Times New Roman"/>
          <w:b/>
          <w:bCs/>
          <w:sz w:val="28"/>
          <w:szCs w:val="18"/>
          <w:lang w:val="en-US" w:eastAsia="ja-JP"/>
        </w:rPr>
      </w:pPr>
      <w:r w:rsidRPr="00662E29">
        <w:rPr>
          <w:rFonts w:ascii="Times New Roman" w:hAnsi="Times New Roman"/>
          <w:b/>
          <w:bCs/>
          <w:sz w:val="28"/>
          <w:szCs w:val="18"/>
          <w:lang w:val="en-US" w:eastAsia="ja-JP"/>
        </w:rPr>
        <w:t>Sidelink enhancements for Industrial IoT</w:t>
      </w:r>
    </w:p>
    <w:p w14:paraId="5F6ECD1E" w14:textId="25A1A3CA" w:rsidR="00662E29" w:rsidRDefault="00662E29" w:rsidP="00174444">
      <w:pPr>
        <w:pStyle w:val="ListParagraph"/>
        <w:spacing w:before="100" w:beforeAutospacing="1" w:after="100" w:afterAutospacing="1"/>
        <w:ind w:left="0"/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In Rel-16, sidelink was first introduced for V2X use cases. In Rel-17, sidelink was extended to V2X, public safety, and commercial use cases, where the main focus is </w:t>
      </w:r>
      <w:r w:rsidR="00CF28F5">
        <w:rPr>
          <w:rFonts w:ascii="Times New Roman" w:hAnsi="Times New Roman" w:cs="Times New Roman"/>
          <w:lang w:eastAsia="ja-JP"/>
        </w:rPr>
        <w:t>mainly devoted for</w:t>
      </w:r>
      <w:r>
        <w:rPr>
          <w:rFonts w:ascii="Times New Roman" w:hAnsi="Times New Roman" w:cs="Times New Roman"/>
          <w:lang w:eastAsia="ja-JP"/>
        </w:rPr>
        <w:t xml:space="preserve"> the first two (V2X and PS). </w:t>
      </w:r>
      <w:bookmarkStart w:id="3" w:name="_Hlk81832345"/>
      <w:r>
        <w:rPr>
          <w:rFonts w:ascii="Times New Roman" w:hAnsi="Times New Roman" w:cs="Times New Roman"/>
          <w:lang w:eastAsia="ja-JP"/>
        </w:rPr>
        <w:t xml:space="preserve">Another interesting vertical </w:t>
      </w:r>
      <w:r w:rsidR="00CF28F5">
        <w:rPr>
          <w:rFonts w:ascii="Times New Roman" w:hAnsi="Times New Roman" w:cs="Times New Roman"/>
          <w:lang w:eastAsia="ja-JP"/>
        </w:rPr>
        <w:t xml:space="preserve">to utilize sidelink in 5G-Advaced </w:t>
      </w:r>
      <w:r>
        <w:rPr>
          <w:rFonts w:ascii="Times New Roman" w:hAnsi="Times New Roman" w:cs="Times New Roman"/>
          <w:lang w:eastAsia="ja-JP"/>
        </w:rPr>
        <w:t>is the industrial IoT</w:t>
      </w:r>
      <w:r w:rsidR="00CF28F5">
        <w:rPr>
          <w:rFonts w:ascii="Times New Roman" w:hAnsi="Times New Roman" w:cs="Times New Roman"/>
          <w:lang w:eastAsia="ja-JP"/>
        </w:rPr>
        <w:t>.</w:t>
      </w:r>
      <w:r>
        <w:rPr>
          <w:rFonts w:ascii="Times New Roman" w:hAnsi="Times New Roman" w:cs="Times New Roman"/>
          <w:lang w:eastAsia="ja-JP"/>
        </w:rPr>
        <w:t xml:space="preserve"> </w:t>
      </w:r>
      <w:r w:rsidR="00CF28F5">
        <w:rPr>
          <w:rFonts w:ascii="Times New Roman" w:hAnsi="Times New Roman" w:cs="Times New Roman"/>
          <w:lang w:eastAsia="ja-JP"/>
        </w:rPr>
        <w:t>The industrial domain vertical</w:t>
      </w:r>
      <w:r>
        <w:rPr>
          <w:rFonts w:ascii="Times New Roman" w:hAnsi="Times New Roman" w:cs="Times New Roman"/>
          <w:lang w:eastAsia="ja-JP"/>
        </w:rPr>
        <w:t xml:space="preserve"> </w:t>
      </w:r>
      <w:r w:rsidR="00DB3BEB">
        <w:rPr>
          <w:rFonts w:ascii="Times New Roman" w:hAnsi="Times New Roman" w:cs="Times New Roman"/>
          <w:lang w:eastAsia="ja-JP"/>
        </w:rPr>
        <w:t xml:space="preserve">currently </w:t>
      </w:r>
      <w:r>
        <w:rPr>
          <w:rFonts w:ascii="Times New Roman" w:hAnsi="Times New Roman" w:cs="Times New Roman"/>
          <w:lang w:eastAsia="ja-JP"/>
        </w:rPr>
        <w:t>seems to be a vertical owning its private frequency bands (e.g., 3.7 GHz in Germany and other bands in other countries)</w:t>
      </w:r>
      <w:r w:rsidR="00CC465C">
        <w:rPr>
          <w:rFonts w:ascii="Times New Roman" w:hAnsi="Times New Roman" w:cs="Times New Roman"/>
          <w:lang w:eastAsia="ja-JP"/>
        </w:rPr>
        <w:t xml:space="preserve">, </w:t>
      </w:r>
      <w:r>
        <w:rPr>
          <w:rFonts w:ascii="Times New Roman" w:hAnsi="Times New Roman" w:cs="Times New Roman"/>
          <w:lang w:eastAsia="ja-JP"/>
        </w:rPr>
        <w:t>its private networks</w:t>
      </w:r>
      <w:r w:rsidR="00CC465C">
        <w:rPr>
          <w:rFonts w:ascii="Times New Roman" w:hAnsi="Times New Roman" w:cs="Times New Roman"/>
          <w:lang w:eastAsia="ja-JP"/>
        </w:rPr>
        <w:t>, and its controlled unlicensed operation</w:t>
      </w:r>
      <w:r>
        <w:rPr>
          <w:rFonts w:ascii="Times New Roman" w:hAnsi="Times New Roman" w:cs="Times New Roman"/>
          <w:lang w:eastAsia="ja-JP"/>
        </w:rPr>
        <w:t xml:space="preserve">. Therefore, extending sidelink capabilities to include URLLC/IoT requirements is a very important </w:t>
      </w:r>
      <w:r w:rsidR="00CC465C">
        <w:rPr>
          <w:rFonts w:ascii="Times New Roman" w:hAnsi="Times New Roman" w:cs="Times New Roman"/>
          <w:lang w:eastAsia="ja-JP"/>
        </w:rPr>
        <w:t>aspect in Rel-18</w:t>
      </w:r>
      <w:r>
        <w:rPr>
          <w:rFonts w:ascii="Times New Roman" w:hAnsi="Times New Roman" w:cs="Times New Roman"/>
          <w:lang w:eastAsia="ja-JP"/>
        </w:rPr>
        <w:t>.</w:t>
      </w:r>
      <w:r w:rsidR="009968A2">
        <w:rPr>
          <w:rFonts w:ascii="Times New Roman" w:hAnsi="Times New Roman" w:cs="Times New Roman"/>
          <w:lang w:eastAsia="ja-JP"/>
        </w:rPr>
        <w:t xml:space="preserve"> </w:t>
      </w:r>
      <w:bookmarkEnd w:id="3"/>
      <w:r w:rsidR="009968A2">
        <w:rPr>
          <w:rFonts w:ascii="Times New Roman" w:hAnsi="Times New Roman" w:cs="Times New Roman"/>
          <w:lang w:eastAsia="ja-JP"/>
        </w:rPr>
        <w:t>In [</w:t>
      </w:r>
      <w:r w:rsidR="00014606">
        <w:rPr>
          <w:rFonts w:ascii="Times New Roman" w:hAnsi="Times New Roman" w:cs="Times New Roman"/>
          <w:lang w:eastAsia="ja-JP"/>
        </w:rPr>
        <w:t>7</w:t>
      </w:r>
      <w:r w:rsidR="009968A2">
        <w:rPr>
          <w:rFonts w:ascii="Times New Roman" w:hAnsi="Times New Roman" w:cs="Times New Roman"/>
          <w:lang w:eastAsia="ja-JP"/>
        </w:rPr>
        <w:t>],</w:t>
      </w:r>
      <w:bookmarkStart w:id="4" w:name="_Hlk81834202"/>
      <w:r w:rsidR="009968A2">
        <w:rPr>
          <w:rFonts w:ascii="Times New Roman" w:hAnsi="Times New Roman" w:cs="Times New Roman"/>
          <w:lang w:eastAsia="ja-JP"/>
        </w:rPr>
        <w:t xml:space="preserve"> IIoT/URLLC requirements for sidelink are specified, where </w:t>
      </w:r>
      <w:r w:rsidR="00CF28F5">
        <w:rPr>
          <w:rFonts w:ascii="Times New Roman" w:hAnsi="Times New Roman" w:cs="Times New Roman"/>
          <w:lang w:eastAsia="ja-JP"/>
        </w:rPr>
        <w:t>some</w:t>
      </w:r>
      <w:r w:rsidR="009968A2">
        <w:rPr>
          <w:rFonts w:ascii="Times New Roman" w:hAnsi="Times New Roman" w:cs="Times New Roman"/>
          <w:lang w:eastAsia="ja-JP"/>
        </w:rPr>
        <w:t xml:space="preserve"> interesting use case</w:t>
      </w:r>
      <w:r w:rsidR="00CF28F5">
        <w:rPr>
          <w:rFonts w:ascii="Times New Roman" w:hAnsi="Times New Roman" w:cs="Times New Roman"/>
          <w:lang w:eastAsia="ja-JP"/>
        </w:rPr>
        <w:t>s</w:t>
      </w:r>
      <w:r w:rsidR="009968A2">
        <w:rPr>
          <w:rFonts w:ascii="Times New Roman" w:hAnsi="Times New Roman" w:cs="Times New Roman"/>
          <w:lang w:eastAsia="ja-JP"/>
        </w:rPr>
        <w:t xml:space="preserve"> </w:t>
      </w:r>
      <w:r w:rsidR="00CF28F5">
        <w:rPr>
          <w:rFonts w:ascii="Times New Roman" w:hAnsi="Times New Roman" w:cs="Times New Roman"/>
          <w:lang w:eastAsia="ja-JP"/>
        </w:rPr>
        <w:t>are proposed, e.g.,</w:t>
      </w:r>
      <w:r w:rsidR="009968A2">
        <w:rPr>
          <w:rFonts w:ascii="Times New Roman" w:hAnsi="Times New Roman" w:cs="Times New Roman"/>
          <w:lang w:eastAsia="ja-JP"/>
        </w:rPr>
        <w:t xml:space="preserve"> cooperative carrying use case. Figure 3 depicts the scenario of</w:t>
      </w:r>
      <w:r w:rsidR="00CF28F5">
        <w:rPr>
          <w:rFonts w:ascii="Times New Roman" w:hAnsi="Times New Roman" w:cs="Times New Roman"/>
          <w:lang w:eastAsia="ja-JP"/>
        </w:rPr>
        <w:t xml:space="preserve"> four</w:t>
      </w:r>
      <w:r w:rsidR="009968A2">
        <w:rPr>
          <w:rFonts w:ascii="Times New Roman" w:hAnsi="Times New Roman" w:cs="Times New Roman"/>
          <w:lang w:eastAsia="ja-JP"/>
        </w:rPr>
        <w:t xml:space="preserve"> ProSe enabled robots/AGVs carrying </w:t>
      </w:r>
      <w:r w:rsidR="00CF28F5">
        <w:rPr>
          <w:rFonts w:ascii="Times New Roman" w:hAnsi="Times New Roman" w:cs="Times New Roman"/>
          <w:lang w:eastAsia="ja-JP"/>
        </w:rPr>
        <w:t xml:space="preserve">a single </w:t>
      </w:r>
      <w:r w:rsidR="009968A2">
        <w:rPr>
          <w:rFonts w:ascii="Times New Roman" w:hAnsi="Times New Roman" w:cs="Times New Roman"/>
          <w:lang w:eastAsia="ja-JP"/>
        </w:rPr>
        <w:t xml:space="preserve">piece and moving </w:t>
      </w:r>
      <w:r w:rsidR="00CF28F5">
        <w:rPr>
          <w:rFonts w:ascii="Times New Roman" w:hAnsi="Times New Roman" w:cs="Times New Roman"/>
          <w:lang w:eastAsia="ja-JP"/>
        </w:rPr>
        <w:t xml:space="preserve">with it </w:t>
      </w:r>
      <w:r w:rsidR="009968A2">
        <w:rPr>
          <w:rFonts w:ascii="Times New Roman" w:hAnsi="Times New Roman" w:cs="Times New Roman"/>
          <w:lang w:eastAsia="ja-JP"/>
        </w:rPr>
        <w:t>in a synchronized manner [</w:t>
      </w:r>
      <w:r w:rsidR="00014606">
        <w:rPr>
          <w:rFonts w:ascii="Times New Roman" w:hAnsi="Times New Roman" w:cs="Times New Roman"/>
          <w:lang w:eastAsia="ja-JP"/>
        </w:rPr>
        <w:t>8</w:t>
      </w:r>
      <w:r w:rsidR="009968A2">
        <w:rPr>
          <w:rFonts w:ascii="Times New Roman" w:hAnsi="Times New Roman" w:cs="Times New Roman"/>
          <w:lang w:eastAsia="ja-JP"/>
        </w:rPr>
        <w:t>].</w:t>
      </w:r>
    </w:p>
    <w:p w14:paraId="6FF655B5" w14:textId="12601CE5" w:rsidR="00662E29" w:rsidRDefault="009968A2" w:rsidP="009968A2">
      <w:pPr>
        <w:pStyle w:val="ListParagraph"/>
        <w:spacing w:before="100" w:beforeAutospacing="1" w:after="100" w:afterAutospacing="1"/>
        <w:ind w:left="0"/>
        <w:jc w:val="center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noProof/>
          <w:lang w:eastAsia="ja-JP"/>
        </w:rPr>
        <w:lastRenderedPageBreak/>
        <w:drawing>
          <wp:inline distT="0" distB="0" distL="0" distR="0" wp14:anchorId="39D75466" wp14:editId="4CA64B20">
            <wp:extent cx="2522220" cy="1994703"/>
            <wp:effectExtent l="0" t="0" r="0" b="571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963" cy="20625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4146B3" w14:textId="4627A4DE" w:rsidR="009968A2" w:rsidRDefault="009968A2" w:rsidP="009968A2">
      <w:pPr>
        <w:pStyle w:val="ListParagraph"/>
        <w:spacing w:before="100" w:beforeAutospacing="1" w:after="100" w:afterAutospacing="1"/>
        <w:ind w:left="0"/>
        <w:jc w:val="center"/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eastAsia="ja-JP"/>
        </w:rPr>
        <w:t xml:space="preserve">Figure 3: </w:t>
      </w:r>
      <w:r w:rsidRPr="009968A2">
        <w:rPr>
          <w:rFonts w:ascii="Times New Roman" w:hAnsi="Times New Roman" w:cs="Times New Roman"/>
          <w:lang w:val="en-GB" w:eastAsia="ja-JP"/>
        </w:rPr>
        <w:t>ProSe communication setup for mobile robots/AGVs carrying a work piece</w:t>
      </w:r>
      <w:r>
        <w:rPr>
          <w:rFonts w:ascii="Times New Roman" w:hAnsi="Times New Roman" w:cs="Times New Roman"/>
          <w:lang w:val="en-GB" w:eastAsia="ja-JP"/>
        </w:rPr>
        <w:t xml:space="preserve"> [</w:t>
      </w:r>
      <w:r w:rsidR="00014606">
        <w:rPr>
          <w:rFonts w:ascii="Times New Roman" w:hAnsi="Times New Roman" w:cs="Times New Roman"/>
          <w:lang w:val="en-GB" w:eastAsia="ja-JP"/>
        </w:rPr>
        <w:t>8</w:t>
      </w:r>
      <w:r>
        <w:rPr>
          <w:rFonts w:ascii="Times New Roman" w:hAnsi="Times New Roman" w:cs="Times New Roman"/>
          <w:lang w:val="en-GB" w:eastAsia="ja-JP"/>
        </w:rPr>
        <w:t>]</w:t>
      </w:r>
    </w:p>
    <w:bookmarkEnd w:id="4"/>
    <w:p w14:paraId="7672DDDC" w14:textId="50CC6066" w:rsidR="009968A2" w:rsidRDefault="00CF28F5" w:rsidP="009968A2">
      <w:pPr>
        <w:pStyle w:val="ListParagraph"/>
        <w:spacing w:before="100" w:beforeAutospacing="1" w:after="100" w:afterAutospacing="1"/>
        <w:ind w:left="0"/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val="en-GB" w:eastAsia="ja-JP"/>
        </w:rPr>
        <w:t>F</w:t>
      </w:r>
      <w:r w:rsidR="009968A2">
        <w:rPr>
          <w:rFonts w:ascii="Times New Roman" w:hAnsi="Times New Roman" w:cs="Times New Roman"/>
          <w:lang w:val="en-GB" w:eastAsia="ja-JP"/>
        </w:rPr>
        <w:t>or IIoT sidelink, we propose the following:</w:t>
      </w:r>
    </w:p>
    <w:p w14:paraId="50219FA0" w14:textId="432A46C4" w:rsidR="00594484" w:rsidRPr="009968A2" w:rsidRDefault="00594484" w:rsidP="00594484">
      <w:pPr>
        <w:spacing w:before="120" w:after="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 w:rsidRPr="00CF28F5">
        <w:rPr>
          <w:rFonts w:eastAsia="SimSun"/>
          <w:b/>
          <w:bCs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bCs/>
          <w:sz w:val="22"/>
          <w:szCs w:val="22"/>
          <w:lang w:val="en-US" w:eastAsia="zh-CN"/>
        </w:rPr>
        <w:t>6</w:t>
      </w:r>
      <w:r w:rsidRPr="00CF28F5">
        <w:rPr>
          <w:rFonts w:eastAsia="SimSun"/>
          <w:b/>
          <w:bCs/>
          <w:sz w:val="22"/>
          <w:szCs w:val="22"/>
          <w:lang w:val="en-US" w:eastAsia="zh-CN"/>
        </w:rPr>
        <w:t>: support s</w:t>
      </w:r>
      <w:r w:rsidRPr="009968A2">
        <w:rPr>
          <w:rFonts w:eastAsia="SimSun"/>
          <w:b/>
          <w:bCs/>
          <w:sz w:val="22"/>
          <w:szCs w:val="22"/>
          <w:lang w:val="en-US" w:eastAsia="zh-CN"/>
        </w:rPr>
        <w:t>idelink for IIoT (</w:t>
      </w:r>
      <w:r w:rsidRPr="00CF28F5">
        <w:rPr>
          <w:rFonts w:eastAsia="SimSun"/>
          <w:b/>
          <w:bCs/>
          <w:sz w:val="22"/>
          <w:szCs w:val="22"/>
          <w:lang w:val="en-US" w:eastAsia="zh-CN"/>
        </w:rPr>
        <w:t xml:space="preserve">i.e., </w:t>
      </w:r>
      <w:r w:rsidRPr="009968A2">
        <w:rPr>
          <w:rFonts w:eastAsia="SimSun"/>
          <w:b/>
          <w:bCs/>
          <w:sz w:val="22"/>
          <w:szCs w:val="22"/>
          <w:lang w:val="en-US" w:eastAsia="zh-CN"/>
        </w:rPr>
        <w:t xml:space="preserve">machine-to-machine and </w:t>
      </w:r>
      <w:r w:rsidRPr="00CF28F5">
        <w:rPr>
          <w:rFonts w:eastAsia="SimSun"/>
          <w:b/>
          <w:bCs/>
          <w:sz w:val="22"/>
          <w:szCs w:val="22"/>
          <w:lang w:val="en-US" w:eastAsia="zh-CN"/>
        </w:rPr>
        <w:t>controller</w:t>
      </w:r>
      <w:r w:rsidRPr="009968A2">
        <w:rPr>
          <w:rFonts w:eastAsia="SimSun"/>
          <w:b/>
          <w:bCs/>
          <w:sz w:val="22"/>
          <w:szCs w:val="22"/>
          <w:lang w:val="en-US" w:eastAsia="zh-CN"/>
        </w:rPr>
        <w:t>-to-Machine)</w:t>
      </w:r>
      <w:r w:rsidRPr="00CF28F5">
        <w:rPr>
          <w:rFonts w:eastAsia="SimSun"/>
          <w:b/>
          <w:bCs/>
          <w:sz w:val="22"/>
          <w:szCs w:val="22"/>
          <w:lang w:val="en-US" w:eastAsia="zh-CN"/>
        </w:rPr>
        <w:t xml:space="preserve"> including the following enhancements</w:t>
      </w:r>
    </w:p>
    <w:p w14:paraId="34F597CA" w14:textId="77777777" w:rsidR="00594484" w:rsidRPr="009968A2" w:rsidRDefault="00594484" w:rsidP="00594484">
      <w:pPr>
        <w:pStyle w:val="ListParagraph"/>
        <w:numPr>
          <w:ilvl w:val="0"/>
          <w:numId w:val="39"/>
        </w:numPr>
        <w:spacing w:beforeAutospacing="1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 xml:space="preserve">Introduce lower latency capability to sidelink via, e.g., sub-slot scheduling </w:t>
      </w:r>
    </w:p>
    <w:p w14:paraId="4CCCF1FB" w14:textId="77777777" w:rsidR="00594484" w:rsidRPr="009968A2" w:rsidRDefault="00594484" w:rsidP="00594484">
      <w:pPr>
        <w:pStyle w:val="ListParagraph"/>
        <w:numPr>
          <w:ilvl w:val="0"/>
          <w:numId w:val="39"/>
        </w:numPr>
        <w:spacing w:beforeAutospacing="1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 xml:space="preserve">Further enhance inter-UE coordination for the synchronized access use cases (e.g., ProSe for </w:t>
      </w:r>
      <w:r w:rsidRPr="009968A2">
        <w:rPr>
          <w:rFonts w:ascii="Times New Roman" w:hAnsi="Times New Roman" w:cs="Times New Roman"/>
          <w:b/>
          <w:bCs/>
          <w:lang w:val="en-GB" w:eastAsia="ja-JP"/>
        </w:rPr>
        <w:t>cooperative carrying use case [</w:t>
      </w:r>
      <w:r>
        <w:rPr>
          <w:rFonts w:ascii="Times New Roman" w:hAnsi="Times New Roman" w:cs="Times New Roman"/>
          <w:b/>
          <w:bCs/>
          <w:lang w:val="en-GB" w:eastAsia="ja-JP"/>
        </w:rPr>
        <w:t>11</w:t>
      </w:r>
      <w:r w:rsidRPr="009968A2">
        <w:rPr>
          <w:rFonts w:ascii="Times New Roman" w:hAnsi="Times New Roman" w:cs="Times New Roman"/>
          <w:b/>
          <w:bCs/>
          <w:lang w:val="en-GB" w:eastAsia="ja-JP"/>
        </w:rPr>
        <w:t>])</w:t>
      </w:r>
    </w:p>
    <w:p w14:paraId="6D6BFC9A" w14:textId="77777777" w:rsidR="00594484" w:rsidRPr="009968A2" w:rsidRDefault="00594484" w:rsidP="00594484">
      <w:pPr>
        <w:pStyle w:val="ListParagraph"/>
        <w:numPr>
          <w:ilvl w:val="0"/>
          <w:numId w:val="39"/>
        </w:numPr>
        <w:spacing w:beforeAutospacing="1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>Support sidelink positioning (relative and absolute) for industrial IoT U</w:t>
      </w:r>
      <w:r>
        <w:rPr>
          <w:rFonts w:ascii="Times New Roman" w:hAnsi="Times New Roman" w:cs="Times New Roman"/>
          <w:b/>
          <w:bCs/>
          <w:lang w:eastAsia="ja-JP"/>
        </w:rPr>
        <w:t>E</w:t>
      </w:r>
      <w:r w:rsidRPr="009968A2">
        <w:rPr>
          <w:rFonts w:ascii="Times New Roman" w:hAnsi="Times New Roman" w:cs="Times New Roman"/>
          <w:b/>
          <w:bCs/>
          <w:lang w:eastAsia="ja-JP"/>
        </w:rPr>
        <w:t>s</w:t>
      </w:r>
    </w:p>
    <w:p w14:paraId="62C698A7" w14:textId="77777777" w:rsidR="00594484" w:rsidRPr="009968A2" w:rsidRDefault="00594484" w:rsidP="00594484">
      <w:pPr>
        <w:pStyle w:val="ListParagraph"/>
        <w:numPr>
          <w:ilvl w:val="1"/>
          <w:numId w:val="39"/>
        </w:numPr>
        <w:spacing w:beforeAutospacing="1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>Absolute positioning sidelink may rely on fixed 5G (sidelink capable) nodes</w:t>
      </w:r>
      <w:r>
        <w:rPr>
          <w:rFonts w:ascii="Times New Roman" w:hAnsi="Times New Roman" w:cs="Times New Roman"/>
          <w:b/>
          <w:bCs/>
          <w:lang w:eastAsia="ja-JP"/>
        </w:rPr>
        <w:t>**</w:t>
      </w:r>
    </w:p>
    <w:p w14:paraId="77DB307B" w14:textId="77777777" w:rsidR="00594484" w:rsidRPr="009968A2" w:rsidRDefault="00594484" w:rsidP="00594484">
      <w:pPr>
        <w:pStyle w:val="ListParagraph"/>
        <w:numPr>
          <w:ilvl w:val="0"/>
          <w:numId w:val="39"/>
        </w:numPr>
        <w:spacing w:beforeAutospacing="1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>Support Mode 1 + Mode 2 cooperation or common mode for IIoT</w:t>
      </w:r>
    </w:p>
    <w:p w14:paraId="2EDFDB84" w14:textId="77777777" w:rsidR="00594484" w:rsidRDefault="00594484" w:rsidP="00594484">
      <w:pPr>
        <w:pStyle w:val="ListParagraph"/>
        <w:numPr>
          <w:ilvl w:val="0"/>
          <w:numId w:val="39"/>
        </w:numPr>
        <w:spacing w:beforeAutospacing="1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 xml:space="preserve">Support </w:t>
      </w:r>
      <w:r>
        <w:rPr>
          <w:rFonts w:ascii="Times New Roman" w:hAnsi="Times New Roman" w:cs="Times New Roman"/>
          <w:b/>
          <w:bCs/>
          <w:lang w:eastAsia="ja-JP"/>
        </w:rPr>
        <w:t>s</w:t>
      </w:r>
      <w:r w:rsidRPr="009968A2">
        <w:rPr>
          <w:rFonts w:ascii="Times New Roman" w:hAnsi="Times New Roman" w:cs="Times New Roman"/>
          <w:b/>
          <w:bCs/>
          <w:lang w:eastAsia="ja-JP"/>
        </w:rPr>
        <w:t>idelink for IIoT in unlicensed bands and FR2</w:t>
      </w:r>
    </w:p>
    <w:p w14:paraId="107E8DFA" w14:textId="77777777" w:rsidR="00CF28F5" w:rsidRDefault="00CF28F5" w:rsidP="0092006F">
      <w:pPr>
        <w:overflowPunct w:val="0"/>
        <w:autoSpaceDE w:val="0"/>
        <w:autoSpaceDN w:val="0"/>
        <w:spacing w:after="0"/>
        <w:rPr>
          <w:sz w:val="18"/>
          <w:szCs w:val="18"/>
          <w:lang w:val="en-US" w:eastAsia="ja-JP"/>
        </w:rPr>
      </w:pPr>
    </w:p>
    <w:p w14:paraId="27BBB690" w14:textId="43CCD423" w:rsidR="00DB3BEB" w:rsidRPr="00DB3BEB" w:rsidRDefault="00DB3BEB" w:rsidP="00DB3BEB">
      <w:pPr>
        <w:pStyle w:val="Heading2"/>
        <w:rPr>
          <w:rFonts w:ascii="Times New Roman" w:hAnsi="Times New Roman"/>
          <w:b/>
          <w:bCs/>
          <w:sz w:val="28"/>
          <w:szCs w:val="18"/>
          <w:lang w:val="en-US" w:eastAsia="ja-JP"/>
        </w:rPr>
      </w:pPr>
      <w:r w:rsidRPr="00DB3BEB">
        <w:rPr>
          <w:rFonts w:ascii="Times New Roman" w:hAnsi="Times New Roman"/>
          <w:b/>
          <w:bCs/>
          <w:sz w:val="28"/>
          <w:szCs w:val="18"/>
          <w:lang w:val="en-US" w:eastAsia="ja-JP"/>
        </w:rPr>
        <w:t>Sidelink reliability enhancements for TSC</w:t>
      </w:r>
    </w:p>
    <w:p w14:paraId="67577E23" w14:textId="0A8ABFF0" w:rsidR="00DB3BEB" w:rsidRDefault="00DB3BEB" w:rsidP="00DB3BEB">
      <w:pPr>
        <w:jc w:val="both"/>
        <w:rPr>
          <w:sz w:val="22"/>
          <w:lang w:val="en-US" w:eastAsia="ja-JP"/>
        </w:rPr>
      </w:pPr>
      <w:r>
        <w:rPr>
          <w:sz w:val="22"/>
          <w:lang w:val="en-US" w:eastAsia="ja-JP"/>
        </w:rPr>
        <w:t>It is considered that NR V2X messages needs to allow both types of transmission, safety related messages and non-safety related messages. In another companion contribution in this meeting [</w:t>
      </w:r>
      <w:r w:rsidR="00014606">
        <w:rPr>
          <w:sz w:val="22"/>
          <w:lang w:val="en-US" w:eastAsia="ja-JP"/>
        </w:rPr>
        <w:t>6</w:t>
      </w:r>
      <w:r>
        <w:rPr>
          <w:sz w:val="22"/>
          <w:lang w:val="en-US" w:eastAsia="ja-JP"/>
        </w:rPr>
        <w:t>], we identified required RAN enhancements for Uu and Sidelink to assist functional safety communication. However, one low hanging fruit would be to extend the following enhancements made for IIoT/URLLC Rel-17 to sidelink [</w:t>
      </w:r>
      <w:r w:rsidR="00014606">
        <w:rPr>
          <w:sz w:val="22"/>
          <w:lang w:val="en-US" w:eastAsia="ja-JP"/>
        </w:rPr>
        <w:t>9</w:t>
      </w:r>
      <w:r>
        <w:rPr>
          <w:sz w:val="22"/>
          <w:lang w:val="en-US" w:eastAsia="ja-JP"/>
        </w:rPr>
        <w:t>]:</w:t>
      </w:r>
    </w:p>
    <w:p w14:paraId="228EFE07" w14:textId="77777777" w:rsidR="00DB3BEB" w:rsidRPr="00594484" w:rsidRDefault="00DB3BEB" w:rsidP="00594484">
      <w:pPr>
        <w:spacing w:after="0"/>
        <w:jc w:val="both"/>
        <w:rPr>
          <w:rFonts w:ascii="TimesNewRomanPSMT" w:hAnsi="TimesNewRomanPSMT" w:cs="TimesNewRomanPSMT"/>
          <w:sz w:val="22"/>
          <w:szCs w:val="22"/>
          <w:lang w:val="en-US"/>
        </w:rPr>
      </w:pPr>
      <w:r>
        <w:rPr>
          <w:sz w:val="22"/>
          <w:lang w:val="en-US" w:eastAsia="ja-JP"/>
        </w:rPr>
        <w:t>“</w:t>
      </w:r>
      <w:r w:rsidRPr="00230C28">
        <w:rPr>
          <w:sz w:val="22"/>
          <w:lang w:val="en-US" w:eastAsia="ja-JP"/>
        </w:rPr>
        <w:t>5.</w:t>
      </w:r>
      <w:r w:rsidRPr="00230C28">
        <w:rPr>
          <w:sz w:val="22"/>
          <w:lang w:val="en-US" w:eastAsia="ja-JP"/>
        </w:rPr>
        <w:tab/>
        <w:t xml:space="preserve">RAN enhancements based on new QoS related parameters if any, e.g. survival time, burst spread, decided </w:t>
      </w:r>
      <w:r w:rsidRPr="00594484">
        <w:rPr>
          <w:rFonts w:ascii="TimesNewRomanPSMT" w:hAnsi="TimesNewRomanPSMT" w:cs="TimesNewRomanPSMT"/>
          <w:sz w:val="22"/>
          <w:szCs w:val="22"/>
          <w:lang w:val="en-US"/>
        </w:rPr>
        <w:t>in SA2. [RAN2, RAN3]”</w:t>
      </w:r>
    </w:p>
    <w:p w14:paraId="62B408F0" w14:textId="3587E3A3" w:rsidR="00DB3BEB" w:rsidRPr="00594484" w:rsidRDefault="00DB3BEB" w:rsidP="00594484">
      <w:pPr>
        <w:pStyle w:val="ListParagraph"/>
        <w:spacing w:before="120" w:after="120"/>
        <w:ind w:left="0"/>
        <w:jc w:val="both"/>
        <w:rPr>
          <w:rFonts w:ascii="Times New Roman" w:hAnsi="Times New Roman" w:cs="Times New Roman"/>
          <w:b/>
          <w:bCs/>
        </w:rPr>
      </w:pPr>
      <w:r w:rsidRPr="00594484">
        <w:rPr>
          <w:rFonts w:ascii="Times New Roman" w:hAnsi="Times New Roman" w:cs="Times New Roman"/>
          <w:b/>
          <w:bCs/>
        </w:rPr>
        <w:t xml:space="preserve">Proposal </w:t>
      </w:r>
      <w:r w:rsidR="00594484" w:rsidRPr="00594484">
        <w:rPr>
          <w:rFonts w:ascii="Times New Roman" w:hAnsi="Times New Roman" w:cs="Times New Roman"/>
          <w:b/>
          <w:bCs/>
        </w:rPr>
        <w:t>7</w:t>
      </w:r>
      <w:r w:rsidRPr="00594484">
        <w:rPr>
          <w:rFonts w:ascii="Times New Roman" w:hAnsi="Times New Roman" w:cs="Times New Roman"/>
          <w:b/>
          <w:bCs/>
        </w:rPr>
        <w:t>: Support introduc</w:t>
      </w:r>
      <w:r w:rsidRPr="00594484">
        <w:rPr>
          <w:rFonts w:ascii="Times New Roman" w:hAnsi="Times New Roman" w:cs="Times New Roman"/>
          <w:b/>
          <w:bCs/>
        </w:rPr>
        <w:t>ing</w:t>
      </w:r>
      <w:r w:rsidRPr="00594484">
        <w:rPr>
          <w:rFonts w:ascii="Times New Roman" w:hAnsi="Times New Roman" w:cs="Times New Roman"/>
          <w:b/>
          <w:bCs/>
        </w:rPr>
        <w:t xml:space="preserve"> survival time evaluation and/or burst spread to handle consecutive packet loss in sidelink</w:t>
      </w:r>
    </w:p>
    <w:p w14:paraId="25A06826" w14:textId="75B6D70F" w:rsidR="00DB3BEB" w:rsidRDefault="00DB3BEB" w:rsidP="00210F0F">
      <w:pPr>
        <w:pStyle w:val="Heading2"/>
        <w:jc w:val="both"/>
        <w:rPr>
          <w:rFonts w:ascii="Times New Roman" w:hAnsi="Times New Roman"/>
          <w:b/>
          <w:bCs/>
          <w:sz w:val="28"/>
          <w:szCs w:val="18"/>
          <w:lang w:val="en-US" w:eastAsia="ja-JP"/>
        </w:rPr>
      </w:pPr>
      <w:r w:rsidRPr="00DB3BEB">
        <w:rPr>
          <w:rFonts w:ascii="Times New Roman" w:hAnsi="Times New Roman"/>
          <w:b/>
          <w:bCs/>
          <w:sz w:val="28"/>
          <w:szCs w:val="18"/>
          <w:lang w:val="en-US" w:eastAsia="ja-JP"/>
        </w:rPr>
        <w:t>Sidelink Relay enhancements</w:t>
      </w:r>
    </w:p>
    <w:p w14:paraId="37E2FF34" w14:textId="6443C851" w:rsidR="00DB3BEB" w:rsidRDefault="00DB3BEB" w:rsidP="00DB3BEB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2"/>
          <w:szCs w:val="22"/>
          <w:lang w:val="en-US"/>
        </w:rPr>
      </w:pPr>
      <w:r>
        <w:rPr>
          <w:rFonts w:ascii="TimesNewRomanPSMT" w:hAnsi="TimesNewRomanPSMT" w:cs="TimesNewRomanPSMT"/>
          <w:sz w:val="22"/>
          <w:szCs w:val="22"/>
          <w:lang w:val="en-US"/>
        </w:rPr>
        <w:t xml:space="preserve">The Sidelink Relay </w:t>
      </w:r>
      <w:r w:rsidR="00CC465C">
        <w:rPr>
          <w:rFonts w:ascii="TimesNewRomanPSMT" w:hAnsi="TimesNewRomanPSMT" w:cs="TimesNewRomanPSMT"/>
          <w:sz w:val="22"/>
          <w:szCs w:val="22"/>
          <w:lang w:val="en-US"/>
        </w:rPr>
        <w:t>WI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 </w:t>
      </w:r>
      <w:r>
        <w:rPr>
          <w:rFonts w:ascii="TimesNewRomanPSMT" w:hAnsi="TimesNewRomanPSMT" w:cs="TimesNewRomanPSMT"/>
          <w:sz w:val="22"/>
          <w:szCs w:val="22"/>
          <w:lang w:val="en-US"/>
        </w:rPr>
        <w:t>in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 Rel-17 work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 still needs further enhancements. For example, further UE-to-UE relaying specification should be introduced. For geo-casting automotive use cases, we envisage </w:t>
      </w:r>
      <w:r w:rsidR="00CC465C">
        <w:rPr>
          <w:rFonts w:ascii="TimesNewRomanPSMT" w:hAnsi="TimesNewRomanPSMT" w:cs="TimesNewRomanPSMT"/>
          <w:sz w:val="22"/>
          <w:szCs w:val="22"/>
          <w:lang w:val="en-US"/>
        </w:rPr>
        <w:t xml:space="preserve">that 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UE-to-UE relaying </w:t>
      </w:r>
      <w:r w:rsidR="00CC465C">
        <w:rPr>
          <w:rFonts w:ascii="TimesNewRomanPSMT" w:hAnsi="TimesNewRomanPSMT" w:cs="TimesNewRomanPSMT"/>
          <w:sz w:val="22"/>
          <w:szCs w:val="22"/>
          <w:lang w:val="en-US"/>
        </w:rPr>
        <w:t>should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 prioritized in Rel-18 for all cast types.</w:t>
      </w:r>
      <w:r w:rsidR="00594484">
        <w:rPr>
          <w:rFonts w:ascii="TimesNewRomanPSMT" w:hAnsi="TimesNewRomanPSMT" w:cs="TimesNewRomanPSMT"/>
          <w:sz w:val="22"/>
          <w:szCs w:val="22"/>
          <w:lang w:val="en-US"/>
        </w:rPr>
        <w:t xml:space="preserve"> In another companion SID [1</w:t>
      </w:r>
      <w:r w:rsidR="00014606">
        <w:rPr>
          <w:rFonts w:ascii="TimesNewRomanPSMT" w:hAnsi="TimesNewRomanPSMT" w:cs="TimesNewRomanPSMT"/>
          <w:sz w:val="22"/>
          <w:szCs w:val="22"/>
          <w:lang w:val="en-US"/>
        </w:rPr>
        <w:t>0</w:t>
      </w:r>
      <w:r w:rsidR="00594484">
        <w:rPr>
          <w:rFonts w:ascii="TimesNewRomanPSMT" w:hAnsi="TimesNewRomanPSMT" w:cs="TimesNewRomanPSMT"/>
          <w:sz w:val="22"/>
          <w:szCs w:val="22"/>
          <w:lang w:val="en-US"/>
        </w:rPr>
        <w:t>], companies present detailed support for UE-to-UE relay.</w:t>
      </w:r>
    </w:p>
    <w:p w14:paraId="2A64ECB3" w14:textId="3878B4B4" w:rsidR="00594484" w:rsidRPr="00594484" w:rsidRDefault="00594484" w:rsidP="00594484">
      <w:pPr>
        <w:pStyle w:val="ListParagraph"/>
        <w:spacing w:before="120" w:after="120"/>
        <w:ind w:left="0"/>
        <w:jc w:val="both"/>
        <w:rPr>
          <w:rFonts w:ascii="Times New Roman" w:hAnsi="Times New Roman" w:cs="Times New Roman"/>
          <w:b/>
          <w:bCs/>
        </w:rPr>
      </w:pPr>
      <w:r w:rsidRPr="00594484">
        <w:rPr>
          <w:rFonts w:ascii="Times New Roman" w:hAnsi="Times New Roman" w:cs="Times New Roman"/>
          <w:b/>
          <w:bCs/>
        </w:rPr>
        <w:t xml:space="preserve">Proposal </w:t>
      </w:r>
      <w:r w:rsidRPr="00594484">
        <w:rPr>
          <w:rFonts w:ascii="Times New Roman" w:hAnsi="Times New Roman" w:cs="Times New Roman"/>
          <w:b/>
          <w:bCs/>
        </w:rPr>
        <w:t>7</w:t>
      </w:r>
      <w:r w:rsidRPr="00594484">
        <w:rPr>
          <w:rFonts w:ascii="Times New Roman" w:hAnsi="Times New Roman" w:cs="Times New Roman"/>
          <w:b/>
          <w:bCs/>
        </w:rPr>
        <w:t>: Support in</w:t>
      </w:r>
      <w:r w:rsidRPr="00594484">
        <w:rPr>
          <w:rFonts w:ascii="Times New Roman" w:hAnsi="Times New Roman" w:cs="Times New Roman"/>
          <w:b/>
          <w:bCs/>
        </w:rPr>
        <w:t xml:space="preserve"> Rel-18 specification and enhancements to UE-to-UE relay for all cast types.</w:t>
      </w:r>
    </w:p>
    <w:p w14:paraId="12DE6438" w14:textId="551661DC" w:rsidR="00DB3BEB" w:rsidRDefault="00DB3BEB" w:rsidP="00DB3BEB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2"/>
          <w:szCs w:val="22"/>
          <w:lang w:val="en-US"/>
        </w:rPr>
      </w:pPr>
      <w:r>
        <w:rPr>
          <w:rFonts w:ascii="TimesNewRomanPSMT" w:hAnsi="TimesNewRomanPSMT" w:cs="TimesNewRomanPSMT"/>
          <w:sz w:val="22"/>
          <w:szCs w:val="22"/>
          <w:lang w:val="en-US"/>
        </w:rPr>
        <w:t xml:space="preserve">Furthermore, 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additional 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UE-to-Network enhancements should be included in Rel-18 on the top of the outcome of Rel-17. In this part of this section, we are focusing on UE-to-Network relaying enhancements for a </w:t>
      </w:r>
      <w:r w:rsidRPr="00DB3BEB">
        <w:rPr>
          <w:rFonts w:ascii="TimesNewRomanPSMT" w:hAnsi="TimesNewRomanPSMT" w:cs="TimesNewRomanPSMT"/>
          <w:b/>
          <w:bCs/>
          <w:sz w:val="22"/>
          <w:szCs w:val="22"/>
          <w:lang w:val="en-US"/>
        </w:rPr>
        <w:t>remote RedCap device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. Some </w:t>
      </w:r>
      <w:r w:rsidR="00594484">
        <w:rPr>
          <w:rFonts w:ascii="TimesNewRomanPSMT" w:hAnsi="TimesNewRomanPSMT" w:cs="TimesNewRomanPSMT"/>
          <w:sz w:val="22"/>
          <w:szCs w:val="22"/>
          <w:lang w:val="en-US"/>
        </w:rPr>
        <w:t xml:space="preserve">very </w:t>
      </w:r>
      <w:r w:rsidR="00594484" w:rsidRPr="00594484">
        <w:rPr>
          <w:rFonts w:ascii="TimesNewRomanPSMT" w:hAnsi="TimesNewRomanPSMT" w:cs="TimesNewRomanPSMT"/>
          <w:sz w:val="22"/>
          <w:szCs w:val="22"/>
          <w:u w:val="single"/>
          <w:lang w:val="en-US"/>
        </w:rPr>
        <w:t xml:space="preserve">important commercial </w:t>
      </w:r>
      <w:r w:rsidRPr="00594484">
        <w:rPr>
          <w:rFonts w:ascii="TimesNewRomanPSMT" w:hAnsi="TimesNewRomanPSMT" w:cs="TimesNewRomanPSMT"/>
          <w:sz w:val="22"/>
          <w:szCs w:val="22"/>
          <w:u w:val="single"/>
          <w:lang w:val="en-US"/>
        </w:rPr>
        <w:t>use case</w:t>
      </w:r>
      <w:r w:rsidR="00C6130D" w:rsidRPr="00C6130D">
        <w:rPr>
          <w:rFonts w:ascii="TimesNewRomanPSMT" w:hAnsi="TimesNewRomanPSMT" w:cs="TimesNewRomanPSMT"/>
          <w:sz w:val="22"/>
          <w:szCs w:val="22"/>
          <w:lang w:val="en-US"/>
        </w:rPr>
        <w:t xml:space="preserve"> apply here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, e.g., when power </w:t>
      </w:r>
      <w:r w:rsidR="00CC465C">
        <w:rPr>
          <w:rFonts w:ascii="TimesNewRomanPSMT" w:hAnsi="TimesNewRomanPSMT" w:cs="TimesNewRomanPSMT"/>
          <w:sz w:val="22"/>
          <w:szCs w:val="22"/>
          <w:lang w:val="en-US"/>
        </w:rPr>
        <w:t xml:space="preserve">limited 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or connectivity </w:t>
      </w:r>
      <w:r w:rsidR="00CC465C">
        <w:rPr>
          <w:rFonts w:ascii="TimesNewRomanPSMT" w:hAnsi="TimesNewRomanPSMT" w:cs="TimesNewRomanPSMT"/>
          <w:sz w:val="22"/>
          <w:szCs w:val="22"/>
          <w:lang w:val="en-US"/>
        </w:rPr>
        <w:t xml:space="preserve">limited </w:t>
      </w:r>
      <w:r>
        <w:rPr>
          <w:rFonts w:ascii="TimesNewRomanPSMT" w:hAnsi="TimesNewRomanPSMT" w:cs="TimesNewRomanPSMT"/>
          <w:sz w:val="22"/>
          <w:szCs w:val="22"/>
          <w:lang w:val="en-US"/>
        </w:rPr>
        <w:t>RedCap device</w:t>
      </w:r>
      <w:r w:rsidR="00594484">
        <w:rPr>
          <w:rFonts w:ascii="TimesNewRomanPSMT" w:hAnsi="TimesNewRomanPSMT" w:cs="TimesNewRomanPSMT"/>
          <w:sz w:val="22"/>
          <w:szCs w:val="22"/>
          <w:lang w:val="en-US"/>
        </w:rPr>
        <w:t xml:space="preserve">s </w:t>
      </w:r>
      <w:r w:rsidR="00CC465C">
        <w:rPr>
          <w:rFonts w:ascii="TimesNewRomanPSMT" w:hAnsi="TimesNewRomanPSMT" w:cs="TimesNewRomanPSMT"/>
          <w:sz w:val="22"/>
          <w:szCs w:val="22"/>
          <w:lang w:val="en-US"/>
        </w:rPr>
        <w:t xml:space="preserve">(e.g., for eBike/2-wheeler) </w:t>
      </w:r>
      <w:r>
        <w:rPr>
          <w:rFonts w:ascii="TimesNewRomanPSMT" w:hAnsi="TimesNewRomanPSMT" w:cs="TimesNewRomanPSMT"/>
          <w:sz w:val="22"/>
          <w:szCs w:val="22"/>
          <w:lang w:val="en-US"/>
        </w:rPr>
        <w:t>need to be tethered to the network via UE-to-Network relay</w:t>
      </w:r>
      <w:r w:rsidR="00CC465C">
        <w:rPr>
          <w:rFonts w:ascii="TimesNewRomanPSMT" w:hAnsi="TimesNewRomanPSMT" w:cs="TimesNewRomanPSMT"/>
          <w:sz w:val="22"/>
          <w:szCs w:val="22"/>
          <w:lang w:val="en-US"/>
        </w:rPr>
        <w:t>s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. Therefore, </w:t>
      </w:r>
      <w:r w:rsidR="00C6130D">
        <w:rPr>
          <w:rFonts w:ascii="TimesNewRomanPSMT" w:hAnsi="TimesNewRomanPSMT" w:cs="TimesNewRomanPSMT"/>
          <w:sz w:val="22"/>
          <w:szCs w:val="22"/>
          <w:lang w:val="en-US"/>
        </w:rPr>
        <w:t>for</w:t>
      </w:r>
      <w:r w:rsidR="00CC465C">
        <w:rPr>
          <w:rFonts w:ascii="TimesNewRomanPSMT" w:hAnsi="TimesNewRomanPSMT" w:cs="TimesNewRomanPSMT"/>
          <w:sz w:val="22"/>
          <w:szCs w:val="22"/>
          <w:lang w:val="en-US"/>
        </w:rPr>
        <w:t xml:space="preserve"> Rel-18, 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we </w:t>
      </w:r>
      <w:r w:rsidR="00CC465C">
        <w:rPr>
          <w:rFonts w:ascii="TimesNewRomanPSMT" w:hAnsi="TimesNewRomanPSMT" w:cs="TimesNewRomanPSMT"/>
          <w:sz w:val="22"/>
          <w:szCs w:val="22"/>
          <w:lang w:val="en-US"/>
        </w:rPr>
        <w:t xml:space="preserve">are </w:t>
      </w:r>
      <w:r>
        <w:rPr>
          <w:rFonts w:ascii="TimesNewRomanPSMT" w:hAnsi="TimesNewRomanPSMT" w:cs="TimesNewRomanPSMT"/>
          <w:sz w:val="22"/>
          <w:szCs w:val="22"/>
          <w:lang w:val="en-US"/>
        </w:rPr>
        <w:t>support</w:t>
      </w:r>
      <w:r w:rsidR="00CC465C">
        <w:rPr>
          <w:rFonts w:ascii="TimesNewRomanPSMT" w:hAnsi="TimesNewRomanPSMT" w:cs="TimesNewRomanPSMT"/>
          <w:sz w:val="22"/>
          <w:szCs w:val="22"/>
          <w:lang w:val="en-US"/>
        </w:rPr>
        <w:t>ing enhancing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 </w:t>
      </w:r>
      <w:r w:rsidRPr="00DB3BEB">
        <w:rPr>
          <w:rFonts w:ascii="TimesNewRomanPSMT" w:hAnsi="TimesNewRomanPSMT" w:cs="TimesNewRomanPSMT"/>
          <w:sz w:val="22"/>
          <w:szCs w:val="22"/>
          <w:lang w:val="en-US"/>
        </w:rPr>
        <w:t xml:space="preserve">Redcap </w:t>
      </w:r>
      <w:r>
        <w:rPr>
          <w:rFonts w:ascii="TimesNewRomanPSMT" w:hAnsi="TimesNewRomanPSMT" w:cs="TimesNewRomanPSMT"/>
          <w:sz w:val="22"/>
          <w:szCs w:val="22"/>
          <w:lang w:val="en-US"/>
        </w:rPr>
        <w:t>device</w:t>
      </w:r>
      <w:r w:rsidR="00CC465C">
        <w:rPr>
          <w:rFonts w:ascii="TimesNewRomanPSMT" w:hAnsi="TimesNewRomanPSMT" w:cs="TimesNewRomanPSMT"/>
          <w:sz w:val="22"/>
          <w:szCs w:val="22"/>
          <w:lang w:val="en-US"/>
        </w:rPr>
        <w:t>s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 </w:t>
      </w:r>
      <w:r w:rsidR="00CC465C">
        <w:rPr>
          <w:rFonts w:ascii="TimesNewRomanPSMT" w:hAnsi="TimesNewRomanPSMT" w:cs="TimesNewRomanPSMT"/>
          <w:sz w:val="22"/>
          <w:szCs w:val="22"/>
          <w:lang w:val="en-US"/>
        </w:rPr>
        <w:t>to operate as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 r</w:t>
      </w:r>
      <w:r w:rsidRPr="00DB3BEB">
        <w:rPr>
          <w:rFonts w:ascii="TimesNewRomanPSMT" w:hAnsi="TimesNewRomanPSMT" w:cs="TimesNewRomanPSMT"/>
          <w:sz w:val="22"/>
          <w:szCs w:val="22"/>
          <w:lang w:val="en-US"/>
        </w:rPr>
        <w:t>emote UE</w:t>
      </w:r>
      <w:r w:rsidR="00CC465C">
        <w:rPr>
          <w:rFonts w:ascii="TimesNewRomanPSMT" w:hAnsi="TimesNewRomanPSMT" w:cs="TimesNewRomanPSMT"/>
          <w:sz w:val="22"/>
          <w:szCs w:val="22"/>
          <w:lang w:val="en-US"/>
        </w:rPr>
        <w:t>s</w:t>
      </w:r>
      <w:r w:rsidRPr="00DB3BEB">
        <w:rPr>
          <w:rFonts w:ascii="TimesNewRomanPSMT" w:hAnsi="TimesNewRomanPSMT" w:cs="TimesNewRomanPSMT"/>
          <w:sz w:val="22"/>
          <w:szCs w:val="22"/>
          <w:lang w:val="en-US"/>
        </w:rPr>
        <w:t xml:space="preserve"> connected</w:t>
      </w:r>
      <w:r>
        <w:rPr>
          <w:rFonts w:ascii="TimesNewRomanPSMT" w:hAnsi="TimesNewRomanPSMT" w:cs="TimesNewRomanPSMT"/>
          <w:sz w:val="22"/>
          <w:szCs w:val="22"/>
          <w:lang w:val="en-US"/>
        </w:rPr>
        <w:t xml:space="preserve"> to the network via </w:t>
      </w:r>
      <w:r w:rsidR="00CC465C">
        <w:rPr>
          <w:rFonts w:ascii="TimesNewRomanPSMT" w:hAnsi="TimesNewRomanPSMT" w:cs="TimesNewRomanPSMT"/>
          <w:sz w:val="22"/>
          <w:szCs w:val="22"/>
          <w:lang w:val="en-US"/>
        </w:rPr>
        <w:t xml:space="preserve">sidelink U2N </w:t>
      </w:r>
      <w:r>
        <w:rPr>
          <w:rFonts w:ascii="TimesNewRomanPSMT" w:hAnsi="TimesNewRomanPSMT" w:cs="TimesNewRomanPSMT"/>
          <w:sz w:val="22"/>
          <w:szCs w:val="22"/>
          <w:lang w:val="en-US"/>
        </w:rPr>
        <w:t>relay</w:t>
      </w:r>
      <w:r w:rsidR="00CC465C">
        <w:rPr>
          <w:rFonts w:ascii="TimesNewRomanPSMT" w:hAnsi="TimesNewRomanPSMT" w:cs="TimesNewRomanPSMT"/>
          <w:sz w:val="22"/>
          <w:szCs w:val="22"/>
          <w:lang w:val="en-US"/>
        </w:rPr>
        <w:t>s</w:t>
      </w:r>
      <w:r>
        <w:rPr>
          <w:rFonts w:ascii="TimesNewRomanPSMT" w:hAnsi="TimesNewRomanPSMT" w:cs="TimesNewRomanPSMT"/>
          <w:sz w:val="22"/>
          <w:szCs w:val="22"/>
          <w:lang w:val="en-US"/>
        </w:rPr>
        <w:t>.</w:t>
      </w:r>
    </w:p>
    <w:p w14:paraId="01D69A21" w14:textId="422961E8" w:rsidR="00DB3BEB" w:rsidRPr="00594484" w:rsidRDefault="00DB3BEB" w:rsidP="00594484">
      <w:pPr>
        <w:pStyle w:val="ListParagraph"/>
        <w:spacing w:before="120" w:after="120"/>
        <w:ind w:left="0"/>
        <w:jc w:val="both"/>
        <w:rPr>
          <w:rFonts w:ascii="Times New Roman" w:hAnsi="Times New Roman" w:cs="Times New Roman"/>
          <w:b/>
          <w:bCs/>
        </w:rPr>
      </w:pPr>
      <w:r w:rsidRPr="00594484">
        <w:rPr>
          <w:rFonts w:ascii="Times New Roman" w:hAnsi="Times New Roman" w:cs="Times New Roman"/>
          <w:b/>
          <w:bCs/>
        </w:rPr>
        <w:t xml:space="preserve">Proposal </w:t>
      </w:r>
      <w:r w:rsidR="00594484" w:rsidRPr="00594484">
        <w:rPr>
          <w:rFonts w:ascii="Times New Roman" w:hAnsi="Times New Roman" w:cs="Times New Roman"/>
          <w:b/>
          <w:bCs/>
        </w:rPr>
        <w:t>9</w:t>
      </w:r>
      <w:r w:rsidRPr="00594484">
        <w:rPr>
          <w:rFonts w:ascii="Times New Roman" w:hAnsi="Times New Roman" w:cs="Times New Roman"/>
          <w:b/>
          <w:bCs/>
        </w:rPr>
        <w:t>: Support introduc</w:t>
      </w:r>
      <w:r w:rsidRPr="00594484">
        <w:rPr>
          <w:rFonts w:ascii="Times New Roman" w:hAnsi="Times New Roman" w:cs="Times New Roman"/>
          <w:b/>
          <w:bCs/>
        </w:rPr>
        <w:t>ing</w:t>
      </w:r>
      <w:r w:rsidRPr="00594484">
        <w:rPr>
          <w:rFonts w:ascii="Times New Roman" w:hAnsi="Times New Roman" w:cs="Times New Roman"/>
          <w:b/>
          <w:bCs/>
        </w:rPr>
        <w:t xml:space="preserve"> </w:t>
      </w:r>
      <w:r w:rsidRPr="00594484">
        <w:rPr>
          <w:rFonts w:ascii="Times New Roman" w:hAnsi="Times New Roman" w:cs="Times New Roman"/>
          <w:b/>
          <w:bCs/>
        </w:rPr>
        <w:t xml:space="preserve">RedCap enhancements allowing a remote RedCap UE to be connected to the network, at least, </w:t>
      </w:r>
      <w:r w:rsidRPr="00594484">
        <w:rPr>
          <w:rFonts w:ascii="Times New Roman" w:hAnsi="Times New Roman" w:cs="Times New Roman"/>
          <w:b/>
          <w:bCs/>
        </w:rPr>
        <w:t>via</w:t>
      </w:r>
      <w:r w:rsidRPr="00594484">
        <w:rPr>
          <w:rFonts w:ascii="Times New Roman" w:hAnsi="Times New Roman" w:cs="Times New Roman"/>
          <w:b/>
          <w:bCs/>
        </w:rPr>
        <w:t xml:space="preserve"> a full</w:t>
      </w:r>
      <w:r w:rsidR="003B2F4F">
        <w:rPr>
          <w:rFonts w:ascii="Times New Roman" w:hAnsi="Times New Roman" w:cs="Times New Roman"/>
          <w:b/>
          <w:bCs/>
        </w:rPr>
        <w:t>-</w:t>
      </w:r>
      <w:r w:rsidRPr="00594484">
        <w:rPr>
          <w:rFonts w:ascii="Times New Roman" w:hAnsi="Times New Roman" w:cs="Times New Roman"/>
          <w:b/>
          <w:bCs/>
        </w:rPr>
        <w:t xml:space="preserve">capable UE-to-Network device. </w:t>
      </w:r>
    </w:p>
    <w:p w14:paraId="62CEA876" w14:textId="77777777" w:rsidR="00C65B8D" w:rsidRPr="0048391E" w:rsidRDefault="008D7262" w:rsidP="00753B04">
      <w:pPr>
        <w:pStyle w:val="Heading1"/>
        <w:jc w:val="both"/>
        <w:rPr>
          <w:rFonts w:ascii="Times New Roman" w:hAnsi="Times New Roman"/>
          <w:b/>
          <w:sz w:val="32"/>
          <w:lang w:val="en-US" w:eastAsia="ja-JP"/>
        </w:rPr>
      </w:pPr>
      <w:r w:rsidRPr="0048391E">
        <w:rPr>
          <w:rFonts w:ascii="Times New Roman" w:hAnsi="Times New Roman"/>
          <w:b/>
          <w:sz w:val="32"/>
          <w:lang w:val="en-US" w:eastAsia="ja-JP"/>
        </w:rPr>
        <w:lastRenderedPageBreak/>
        <w:t>Conclusion</w:t>
      </w:r>
    </w:p>
    <w:p w14:paraId="473A35D4" w14:textId="4D6E384F" w:rsidR="00594484" w:rsidRPr="00594484" w:rsidRDefault="00594484" w:rsidP="00594484">
      <w:pPr>
        <w:pStyle w:val="ListParagraph"/>
        <w:spacing w:after="120"/>
        <w:ind w:left="0"/>
        <w:jc w:val="both"/>
        <w:rPr>
          <w:rFonts w:ascii="TimesNewRomanPSMT" w:eastAsia="MS Mincho" w:hAnsi="TimesNewRomanPSMT" w:cs="TimesNewRomanPSMT"/>
          <w:lang w:eastAsia="en-US"/>
        </w:rPr>
      </w:pPr>
      <w:bookmarkStart w:id="5" w:name="_Ref55091672"/>
      <w:r w:rsidRPr="00594484">
        <w:rPr>
          <w:rFonts w:ascii="TimesNewRomanPSMT" w:eastAsia="MS Mincho" w:hAnsi="TimesNewRomanPSMT" w:cs="TimesNewRomanPSMT"/>
          <w:lang w:eastAsia="en-US"/>
        </w:rPr>
        <w:t>For Rel-18 Sidelink enhancements (including Sidelink relaying capabilities) we support the following proposals:</w:t>
      </w:r>
    </w:p>
    <w:p w14:paraId="65FC3881" w14:textId="5E037F5F" w:rsidR="00CF28F5" w:rsidRPr="0048391E" w:rsidRDefault="00CF28F5" w:rsidP="00594484">
      <w:pPr>
        <w:pStyle w:val="ListParagraph"/>
        <w:spacing w:after="180"/>
        <w:ind w:left="0"/>
        <w:jc w:val="both"/>
        <w:rPr>
          <w:rFonts w:ascii="Times New Roman" w:hAnsi="Times New Roman" w:cs="Times New Roman"/>
          <w:b/>
          <w:bCs/>
        </w:rPr>
      </w:pPr>
      <w:r w:rsidRPr="0048391E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1</w:t>
      </w:r>
      <w:r w:rsidRPr="0048391E">
        <w:rPr>
          <w:rFonts w:ascii="Times New Roman" w:hAnsi="Times New Roman" w:cs="Times New Roman"/>
          <w:b/>
          <w:bCs/>
        </w:rPr>
        <w:t xml:space="preserve">: </w:t>
      </w:r>
      <w:r w:rsidRPr="00594484">
        <w:rPr>
          <w:rFonts w:ascii="Times New Roman" w:hAnsi="Times New Roman" w:cs="Times New Roman"/>
          <w:b/>
          <w:bCs/>
        </w:rPr>
        <w:t xml:space="preserve">Further enhance sidelink power saving for, e.g., Wake-up, go-to-sleep, and adaptive DRX </w:t>
      </w:r>
      <w:r w:rsidRPr="00CF28F5">
        <w:rPr>
          <w:rFonts w:ascii="Times New Roman" w:hAnsi="Times New Roman" w:cs="Times New Roman"/>
          <w:b/>
          <w:bCs/>
        </w:rPr>
        <w:t>alignment.</w:t>
      </w:r>
    </w:p>
    <w:p w14:paraId="74FD6E70" w14:textId="77777777" w:rsidR="0021028D" w:rsidRPr="00594484" w:rsidRDefault="00CF28F5" w:rsidP="00594484">
      <w:pPr>
        <w:pStyle w:val="ListParagraph"/>
        <w:spacing w:after="180"/>
        <w:ind w:left="0"/>
        <w:jc w:val="both"/>
        <w:rPr>
          <w:rFonts w:ascii="Times New Roman" w:hAnsi="Times New Roman" w:cs="Times New Roman"/>
          <w:b/>
          <w:bCs/>
        </w:rPr>
      </w:pPr>
      <w:r w:rsidRPr="00594484">
        <w:rPr>
          <w:rFonts w:ascii="Times New Roman" w:hAnsi="Times New Roman" w:cs="Times New Roman"/>
          <w:b/>
          <w:bCs/>
        </w:rPr>
        <w:t xml:space="preserve">Proposal 2: </w:t>
      </w:r>
      <w:r w:rsidR="0021028D" w:rsidRPr="00594484">
        <w:rPr>
          <w:rFonts w:ascii="Times New Roman" w:hAnsi="Times New Roman" w:cs="Times New Roman"/>
          <w:b/>
          <w:bCs/>
        </w:rPr>
        <w:t>Support of configurable UE sidelink capabilities for power saving, e.g., if pedestrian UE handset is used connected to e-Bike/μ-mobility (i.e., in battery charging mode)</w:t>
      </w:r>
    </w:p>
    <w:p w14:paraId="52FFEB3B" w14:textId="77777777" w:rsidR="00594484" w:rsidRPr="00594484" w:rsidRDefault="00594484" w:rsidP="00594484">
      <w:pPr>
        <w:pStyle w:val="ListParagraph"/>
        <w:spacing w:after="180"/>
        <w:ind w:left="0"/>
        <w:jc w:val="both"/>
        <w:rPr>
          <w:rFonts w:ascii="Times New Roman" w:hAnsi="Times New Roman" w:cs="Times New Roman"/>
          <w:b/>
          <w:bCs/>
        </w:rPr>
      </w:pPr>
      <w:r w:rsidRPr="00594484">
        <w:rPr>
          <w:rFonts w:ascii="Times New Roman" w:hAnsi="Times New Roman" w:cs="Times New Roman"/>
          <w:b/>
          <w:bCs/>
        </w:rPr>
        <w:t>Proposal 3: Support introducing in Rel-18 UE-scheduling another UE at least for power saving purposes</w:t>
      </w:r>
    </w:p>
    <w:p w14:paraId="24DC593A" w14:textId="77777777" w:rsidR="0021028D" w:rsidRPr="0021028D" w:rsidRDefault="00CF28F5" w:rsidP="00594484">
      <w:pPr>
        <w:spacing w:after="12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rFonts w:eastAsia="SimSun"/>
          <w:b/>
          <w:bCs/>
          <w:sz w:val="22"/>
          <w:szCs w:val="22"/>
          <w:lang w:val="en-US" w:eastAsia="zh-CN"/>
        </w:rPr>
        <w:t xml:space="preserve">Proposal 3: </w:t>
      </w:r>
      <w:r w:rsidR="0021028D"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Support of reduced capabilities </w:t>
      </w:r>
      <w:r w:rsidR="0021028D" w:rsidRPr="0021028D">
        <w:rPr>
          <w:rFonts w:eastAsia="SimSun"/>
          <w:b/>
          <w:bCs/>
          <w:sz w:val="22"/>
          <w:szCs w:val="22"/>
          <w:u w:val="single"/>
          <w:lang w:val="en-US" w:eastAsia="zh-CN"/>
        </w:rPr>
        <w:t>(RedCap) UE with sidelink</w:t>
      </w:r>
      <w:r w:rsidR="0021028D" w:rsidRPr="0021028D">
        <w:rPr>
          <w:rFonts w:eastAsia="SimSun"/>
          <w:b/>
          <w:bCs/>
          <w:sz w:val="22"/>
          <w:szCs w:val="22"/>
          <w:lang w:val="en-US" w:eastAsia="zh-CN"/>
        </w:rPr>
        <w:t xml:space="preserve"> for, e.g., </w:t>
      </w:r>
    </w:p>
    <w:p w14:paraId="3457C5D6" w14:textId="77777777" w:rsidR="0021028D" w:rsidRPr="0021028D" w:rsidRDefault="0021028D" w:rsidP="00594484">
      <w:pPr>
        <w:pStyle w:val="ListParagraph"/>
        <w:numPr>
          <w:ilvl w:val="0"/>
          <w:numId w:val="39"/>
        </w:numPr>
        <w:spacing w:after="120"/>
        <w:rPr>
          <w:rFonts w:ascii="Times New Roman" w:hAnsi="Times New Roman" w:cs="Times New Roman"/>
          <w:b/>
          <w:bCs/>
          <w:lang w:eastAsia="ja-JP"/>
        </w:rPr>
      </w:pPr>
      <w:r w:rsidRPr="0021028D">
        <w:rPr>
          <w:rFonts w:ascii="Times New Roman" w:hAnsi="Times New Roman" w:cs="Times New Roman"/>
          <w:b/>
          <w:bCs/>
          <w:lang w:eastAsia="ja-JP"/>
        </w:rPr>
        <w:t>e-Bike or μ-mobility uses on-board modem</w:t>
      </w:r>
    </w:p>
    <w:p w14:paraId="264D6C53" w14:textId="77777777" w:rsidR="00CF28F5" w:rsidRPr="00CF28F5" w:rsidRDefault="0021028D" w:rsidP="00594484">
      <w:pPr>
        <w:pStyle w:val="ListParagraph"/>
        <w:numPr>
          <w:ilvl w:val="0"/>
          <w:numId w:val="39"/>
        </w:numPr>
        <w:spacing w:after="120"/>
        <w:rPr>
          <w:rFonts w:ascii="Times New Roman" w:hAnsi="Times New Roman" w:cs="Times New Roman"/>
          <w:b/>
          <w:bCs/>
          <w:lang w:eastAsia="ja-JP"/>
        </w:rPr>
      </w:pPr>
      <w:r w:rsidRPr="0021028D">
        <w:rPr>
          <w:rFonts w:ascii="Times New Roman" w:hAnsi="Times New Roman" w:cs="Times New Roman"/>
          <w:b/>
          <w:bCs/>
          <w:lang w:eastAsia="ja-JP"/>
        </w:rPr>
        <w:t>light-weight vehicles and reduced cost mobility</w:t>
      </w:r>
    </w:p>
    <w:p w14:paraId="03416DDE" w14:textId="77777777" w:rsidR="00CF28F5" w:rsidRPr="00CF28F5" w:rsidRDefault="00CF28F5" w:rsidP="00594484">
      <w:pPr>
        <w:pStyle w:val="ListParagraph"/>
        <w:numPr>
          <w:ilvl w:val="0"/>
          <w:numId w:val="39"/>
        </w:numPr>
        <w:spacing w:after="120"/>
        <w:rPr>
          <w:rFonts w:ascii="Times New Roman" w:hAnsi="Times New Roman" w:cs="Times New Roman"/>
          <w:b/>
          <w:bCs/>
          <w:lang w:eastAsia="ja-JP"/>
        </w:rPr>
      </w:pPr>
      <w:r w:rsidRPr="00CF28F5">
        <w:rPr>
          <w:rFonts w:ascii="Times New Roman" w:hAnsi="Times New Roman" w:cs="Times New Roman"/>
          <w:b/>
          <w:bCs/>
          <w:lang w:eastAsia="ja-JP"/>
        </w:rPr>
        <w:t>smart home appliances/smart sensors connecting them together or to a smart home gateways</w:t>
      </w:r>
    </w:p>
    <w:p w14:paraId="5C9DC484" w14:textId="514FD93C" w:rsidR="00CF28F5" w:rsidRPr="00594484" w:rsidRDefault="00CF28F5" w:rsidP="00594484">
      <w:pPr>
        <w:pStyle w:val="ListParagraph"/>
        <w:spacing w:after="180"/>
        <w:ind w:left="0"/>
        <w:jc w:val="both"/>
        <w:rPr>
          <w:rFonts w:ascii="Times New Roman" w:hAnsi="Times New Roman" w:cs="Times New Roman"/>
          <w:b/>
          <w:bCs/>
        </w:rPr>
      </w:pPr>
      <w:r w:rsidRPr="00594484">
        <w:rPr>
          <w:rFonts w:ascii="Times New Roman" w:hAnsi="Times New Roman" w:cs="Times New Roman"/>
          <w:b/>
          <w:bCs/>
        </w:rPr>
        <w:t xml:space="preserve">Proposal </w:t>
      </w:r>
      <w:r w:rsidR="00594484" w:rsidRPr="00594484">
        <w:rPr>
          <w:rFonts w:ascii="Times New Roman" w:hAnsi="Times New Roman" w:cs="Times New Roman"/>
          <w:b/>
          <w:bCs/>
        </w:rPr>
        <w:t>4</w:t>
      </w:r>
      <w:r w:rsidRPr="00594484">
        <w:rPr>
          <w:rFonts w:ascii="Times New Roman" w:hAnsi="Times New Roman" w:cs="Times New Roman"/>
          <w:b/>
          <w:bCs/>
        </w:rPr>
        <w:t>: For Mode 1 and Mode 2 resource allocation, support adaptive/flexible reservations of period and size, i.e., support adaptive configured grants/SPS-like reservations</w:t>
      </w:r>
    </w:p>
    <w:p w14:paraId="5EF6C352" w14:textId="0BBC217B" w:rsidR="009968A2" w:rsidRPr="009968A2" w:rsidRDefault="00CF28F5" w:rsidP="00594484">
      <w:pPr>
        <w:spacing w:after="12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 w:rsidRPr="00CF28F5">
        <w:rPr>
          <w:rFonts w:eastAsia="SimSun"/>
          <w:b/>
          <w:bCs/>
          <w:sz w:val="22"/>
          <w:szCs w:val="22"/>
          <w:lang w:val="en-US" w:eastAsia="zh-CN"/>
        </w:rPr>
        <w:t xml:space="preserve">Proposal </w:t>
      </w:r>
      <w:r w:rsidR="00594484">
        <w:rPr>
          <w:rFonts w:eastAsia="SimSun"/>
          <w:b/>
          <w:bCs/>
          <w:sz w:val="22"/>
          <w:szCs w:val="22"/>
          <w:lang w:val="en-US" w:eastAsia="zh-CN"/>
        </w:rPr>
        <w:t>5</w:t>
      </w:r>
      <w:r w:rsidRPr="00CF28F5">
        <w:rPr>
          <w:rFonts w:eastAsia="SimSun"/>
          <w:b/>
          <w:bCs/>
          <w:sz w:val="22"/>
          <w:szCs w:val="22"/>
          <w:lang w:val="en-US" w:eastAsia="zh-CN"/>
        </w:rPr>
        <w:t>: support s</w:t>
      </w:r>
      <w:r w:rsidR="009968A2" w:rsidRPr="009968A2">
        <w:rPr>
          <w:rFonts w:eastAsia="SimSun"/>
          <w:b/>
          <w:bCs/>
          <w:sz w:val="22"/>
          <w:szCs w:val="22"/>
          <w:lang w:val="en-US" w:eastAsia="zh-CN"/>
        </w:rPr>
        <w:t>idelink for IIoT (</w:t>
      </w:r>
      <w:r w:rsidRPr="00CF28F5">
        <w:rPr>
          <w:rFonts w:eastAsia="SimSun"/>
          <w:b/>
          <w:bCs/>
          <w:sz w:val="22"/>
          <w:szCs w:val="22"/>
          <w:lang w:val="en-US" w:eastAsia="zh-CN"/>
        </w:rPr>
        <w:t xml:space="preserve">i.e., </w:t>
      </w:r>
      <w:r w:rsidR="009968A2" w:rsidRPr="009968A2">
        <w:rPr>
          <w:rFonts w:eastAsia="SimSun"/>
          <w:b/>
          <w:bCs/>
          <w:sz w:val="22"/>
          <w:szCs w:val="22"/>
          <w:lang w:val="en-US" w:eastAsia="zh-CN"/>
        </w:rPr>
        <w:t xml:space="preserve">machine-to-machine and </w:t>
      </w:r>
      <w:r w:rsidRPr="00CF28F5">
        <w:rPr>
          <w:rFonts w:eastAsia="SimSun"/>
          <w:b/>
          <w:bCs/>
          <w:sz w:val="22"/>
          <w:szCs w:val="22"/>
          <w:lang w:val="en-US" w:eastAsia="zh-CN"/>
        </w:rPr>
        <w:t>controller</w:t>
      </w:r>
      <w:r w:rsidR="009968A2" w:rsidRPr="009968A2">
        <w:rPr>
          <w:rFonts w:eastAsia="SimSun"/>
          <w:b/>
          <w:bCs/>
          <w:sz w:val="22"/>
          <w:szCs w:val="22"/>
          <w:lang w:val="en-US" w:eastAsia="zh-CN"/>
        </w:rPr>
        <w:t>-to-Machine)</w:t>
      </w:r>
      <w:r w:rsidRPr="00CF28F5">
        <w:rPr>
          <w:rFonts w:eastAsia="SimSun"/>
          <w:b/>
          <w:bCs/>
          <w:sz w:val="22"/>
          <w:szCs w:val="22"/>
          <w:lang w:val="en-US" w:eastAsia="zh-CN"/>
        </w:rPr>
        <w:t xml:space="preserve"> including the following enhancements</w:t>
      </w:r>
    </w:p>
    <w:p w14:paraId="3BB00C03" w14:textId="77777777" w:rsidR="00CF28F5" w:rsidRPr="009968A2" w:rsidRDefault="00CF28F5" w:rsidP="00594484">
      <w:pPr>
        <w:pStyle w:val="ListParagraph"/>
        <w:numPr>
          <w:ilvl w:val="0"/>
          <w:numId w:val="39"/>
        </w:numPr>
        <w:spacing w:after="120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 xml:space="preserve">Introduce lower latency capability to sidelink via, e.g., sub-slot scheduling </w:t>
      </w:r>
    </w:p>
    <w:p w14:paraId="6BC9A627" w14:textId="64EB39F8" w:rsidR="00CF28F5" w:rsidRPr="009968A2" w:rsidRDefault="00CF28F5" w:rsidP="00594484">
      <w:pPr>
        <w:pStyle w:val="ListParagraph"/>
        <w:numPr>
          <w:ilvl w:val="0"/>
          <w:numId w:val="39"/>
        </w:numPr>
        <w:spacing w:after="120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 xml:space="preserve">Further enhance inter-UE coordination for the synchronized access use cases (e.g., ProSe for </w:t>
      </w:r>
      <w:r w:rsidRPr="009968A2">
        <w:rPr>
          <w:rFonts w:ascii="Times New Roman" w:hAnsi="Times New Roman" w:cs="Times New Roman"/>
          <w:b/>
          <w:bCs/>
          <w:lang w:val="en-GB" w:eastAsia="ja-JP"/>
        </w:rPr>
        <w:t>cooperative carrying use case [</w:t>
      </w:r>
      <w:r w:rsidR="00413705">
        <w:rPr>
          <w:rFonts w:ascii="Times New Roman" w:hAnsi="Times New Roman" w:cs="Times New Roman"/>
          <w:b/>
          <w:bCs/>
          <w:lang w:val="en-GB" w:eastAsia="ja-JP"/>
        </w:rPr>
        <w:t>11</w:t>
      </w:r>
      <w:r w:rsidRPr="009968A2">
        <w:rPr>
          <w:rFonts w:ascii="Times New Roman" w:hAnsi="Times New Roman" w:cs="Times New Roman"/>
          <w:b/>
          <w:bCs/>
          <w:lang w:val="en-GB" w:eastAsia="ja-JP"/>
        </w:rPr>
        <w:t>])</w:t>
      </w:r>
    </w:p>
    <w:p w14:paraId="31F828EB" w14:textId="77777777" w:rsidR="00CF28F5" w:rsidRPr="009968A2" w:rsidRDefault="00CF28F5" w:rsidP="00594484">
      <w:pPr>
        <w:pStyle w:val="ListParagraph"/>
        <w:numPr>
          <w:ilvl w:val="0"/>
          <w:numId w:val="39"/>
        </w:numPr>
        <w:spacing w:after="120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>Support sidelink positioning (relative and absolute) for industrial IoT U</w:t>
      </w:r>
      <w:r>
        <w:rPr>
          <w:rFonts w:ascii="Times New Roman" w:hAnsi="Times New Roman" w:cs="Times New Roman"/>
          <w:b/>
          <w:bCs/>
          <w:lang w:eastAsia="ja-JP"/>
        </w:rPr>
        <w:t>E</w:t>
      </w:r>
      <w:r w:rsidRPr="009968A2">
        <w:rPr>
          <w:rFonts w:ascii="Times New Roman" w:hAnsi="Times New Roman" w:cs="Times New Roman"/>
          <w:b/>
          <w:bCs/>
          <w:lang w:eastAsia="ja-JP"/>
        </w:rPr>
        <w:t>s</w:t>
      </w:r>
    </w:p>
    <w:p w14:paraId="184697DD" w14:textId="77777777" w:rsidR="00CF28F5" w:rsidRPr="009968A2" w:rsidRDefault="00CF28F5" w:rsidP="00594484">
      <w:pPr>
        <w:pStyle w:val="ListParagraph"/>
        <w:numPr>
          <w:ilvl w:val="1"/>
          <w:numId w:val="39"/>
        </w:numPr>
        <w:spacing w:after="120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>Absolute positioning sidelink may rely on fixed 5G (sidelink capable) nodes</w:t>
      </w:r>
      <w:r>
        <w:rPr>
          <w:rFonts w:ascii="Times New Roman" w:hAnsi="Times New Roman" w:cs="Times New Roman"/>
          <w:b/>
          <w:bCs/>
          <w:lang w:eastAsia="ja-JP"/>
        </w:rPr>
        <w:t>**</w:t>
      </w:r>
    </w:p>
    <w:p w14:paraId="673CC09D" w14:textId="77777777" w:rsidR="00CF28F5" w:rsidRPr="009968A2" w:rsidRDefault="00CF28F5" w:rsidP="00594484">
      <w:pPr>
        <w:pStyle w:val="ListParagraph"/>
        <w:numPr>
          <w:ilvl w:val="0"/>
          <w:numId w:val="39"/>
        </w:numPr>
        <w:spacing w:after="120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>Support Mode 1 + Mode 2 cooperation or common mode for IIoT</w:t>
      </w:r>
    </w:p>
    <w:p w14:paraId="20B6443E" w14:textId="7027C918" w:rsidR="00CF28F5" w:rsidRDefault="00CF28F5" w:rsidP="00594484">
      <w:pPr>
        <w:pStyle w:val="ListParagraph"/>
        <w:numPr>
          <w:ilvl w:val="0"/>
          <w:numId w:val="39"/>
        </w:numPr>
        <w:spacing w:after="120"/>
        <w:rPr>
          <w:rFonts w:ascii="Times New Roman" w:hAnsi="Times New Roman" w:cs="Times New Roman"/>
          <w:b/>
          <w:bCs/>
          <w:lang w:eastAsia="ja-JP"/>
        </w:rPr>
      </w:pPr>
      <w:r w:rsidRPr="009968A2">
        <w:rPr>
          <w:rFonts w:ascii="Times New Roman" w:hAnsi="Times New Roman" w:cs="Times New Roman"/>
          <w:b/>
          <w:bCs/>
          <w:lang w:eastAsia="ja-JP"/>
        </w:rPr>
        <w:t xml:space="preserve">Support </w:t>
      </w:r>
      <w:r>
        <w:rPr>
          <w:rFonts w:ascii="Times New Roman" w:hAnsi="Times New Roman" w:cs="Times New Roman"/>
          <w:b/>
          <w:bCs/>
          <w:lang w:eastAsia="ja-JP"/>
        </w:rPr>
        <w:t>s</w:t>
      </w:r>
      <w:r w:rsidRPr="009968A2">
        <w:rPr>
          <w:rFonts w:ascii="Times New Roman" w:hAnsi="Times New Roman" w:cs="Times New Roman"/>
          <w:b/>
          <w:bCs/>
          <w:lang w:eastAsia="ja-JP"/>
        </w:rPr>
        <w:t>idelink for IIoT in unlicensed bands and FR2</w:t>
      </w:r>
    </w:p>
    <w:p w14:paraId="415A7FCD" w14:textId="77777777" w:rsidR="00594484" w:rsidRPr="009968A2" w:rsidRDefault="00594484" w:rsidP="00594484">
      <w:pPr>
        <w:pStyle w:val="ListParagraph"/>
        <w:spacing w:after="120"/>
        <w:ind w:left="360"/>
        <w:rPr>
          <w:rFonts w:ascii="Times New Roman" w:hAnsi="Times New Roman" w:cs="Times New Roman"/>
          <w:b/>
          <w:bCs/>
          <w:lang w:eastAsia="ja-JP"/>
        </w:rPr>
      </w:pPr>
    </w:p>
    <w:p w14:paraId="63421444" w14:textId="02CFCE98" w:rsidR="00594484" w:rsidRPr="00594484" w:rsidRDefault="00594484" w:rsidP="00594484">
      <w:pPr>
        <w:pStyle w:val="ListParagraph"/>
        <w:spacing w:after="180"/>
        <w:ind w:left="0"/>
        <w:jc w:val="both"/>
        <w:rPr>
          <w:rFonts w:ascii="Times New Roman" w:hAnsi="Times New Roman" w:cs="Times New Roman"/>
          <w:b/>
          <w:bCs/>
        </w:rPr>
      </w:pPr>
      <w:r w:rsidRPr="00594484">
        <w:rPr>
          <w:rFonts w:ascii="Times New Roman" w:hAnsi="Times New Roman" w:cs="Times New Roman"/>
          <w:b/>
          <w:bCs/>
        </w:rPr>
        <w:t xml:space="preserve">Proposal </w:t>
      </w:r>
      <w:r w:rsidRPr="00594484">
        <w:rPr>
          <w:rFonts w:ascii="Times New Roman" w:hAnsi="Times New Roman" w:cs="Times New Roman"/>
          <w:b/>
          <w:bCs/>
        </w:rPr>
        <w:t>6</w:t>
      </w:r>
      <w:r w:rsidRPr="00594484">
        <w:rPr>
          <w:rFonts w:ascii="Times New Roman" w:hAnsi="Times New Roman" w:cs="Times New Roman"/>
          <w:b/>
          <w:bCs/>
        </w:rPr>
        <w:t>: Support introduce survival time evaluation and/or burst spread to handle consecutive packet loss in sidelink</w:t>
      </w:r>
    </w:p>
    <w:p w14:paraId="11BA5400" w14:textId="77777777" w:rsidR="00594484" w:rsidRPr="00594484" w:rsidRDefault="00594484" w:rsidP="00594484">
      <w:pPr>
        <w:pStyle w:val="ListParagraph"/>
        <w:spacing w:after="180"/>
        <w:ind w:left="0"/>
        <w:jc w:val="both"/>
        <w:rPr>
          <w:rFonts w:ascii="Times New Roman" w:hAnsi="Times New Roman" w:cs="Times New Roman"/>
          <w:b/>
          <w:bCs/>
        </w:rPr>
      </w:pPr>
      <w:r w:rsidRPr="00594484">
        <w:rPr>
          <w:rFonts w:ascii="Times New Roman" w:hAnsi="Times New Roman" w:cs="Times New Roman"/>
          <w:b/>
          <w:bCs/>
        </w:rPr>
        <w:t>Proposal 7: Support in Rel-18 specification and enhancements to UE-to-UE relay for all cast types.</w:t>
      </w:r>
    </w:p>
    <w:p w14:paraId="60C08373" w14:textId="4F910CC0" w:rsidR="00594484" w:rsidRPr="00594484" w:rsidRDefault="00594484" w:rsidP="00594484">
      <w:pPr>
        <w:pStyle w:val="ListParagraph"/>
        <w:spacing w:after="180"/>
        <w:ind w:left="0"/>
        <w:jc w:val="both"/>
        <w:rPr>
          <w:rFonts w:ascii="Times New Roman" w:hAnsi="Times New Roman" w:cs="Times New Roman"/>
          <w:b/>
          <w:bCs/>
        </w:rPr>
      </w:pPr>
      <w:r w:rsidRPr="00594484">
        <w:rPr>
          <w:rFonts w:ascii="Times New Roman" w:hAnsi="Times New Roman" w:cs="Times New Roman"/>
          <w:b/>
          <w:bCs/>
        </w:rPr>
        <w:t xml:space="preserve">Proposal 8: Support introducing RedCap enhancements allowing a remote RedCap UE to be connected to the network, at least, via </w:t>
      </w:r>
      <w:r w:rsidR="003B2F4F">
        <w:rPr>
          <w:rFonts w:ascii="Times New Roman" w:hAnsi="Times New Roman" w:cs="Times New Roman"/>
          <w:b/>
          <w:bCs/>
        </w:rPr>
        <w:t xml:space="preserve">a </w:t>
      </w:r>
      <w:r w:rsidRPr="00594484">
        <w:rPr>
          <w:rFonts w:ascii="Times New Roman" w:hAnsi="Times New Roman" w:cs="Times New Roman"/>
          <w:b/>
          <w:bCs/>
        </w:rPr>
        <w:t>full</w:t>
      </w:r>
      <w:r w:rsidR="003B2F4F">
        <w:rPr>
          <w:rFonts w:ascii="Times New Roman" w:hAnsi="Times New Roman" w:cs="Times New Roman"/>
          <w:b/>
          <w:bCs/>
        </w:rPr>
        <w:t>-</w:t>
      </w:r>
      <w:r w:rsidRPr="00594484">
        <w:rPr>
          <w:rFonts w:ascii="Times New Roman" w:hAnsi="Times New Roman" w:cs="Times New Roman"/>
          <w:b/>
          <w:bCs/>
        </w:rPr>
        <w:t xml:space="preserve">capable UE-to-Network device. </w:t>
      </w:r>
    </w:p>
    <w:p w14:paraId="3C3D026A" w14:textId="5AD52C6A" w:rsidR="007B5375" w:rsidRPr="00CF28F5" w:rsidRDefault="007B5375" w:rsidP="00CF28F5">
      <w:pPr>
        <w:spacing w:after="100" w:afterAutospacing="1"/>
        <w:jc w:val="both"/>
        <w:rPr>
          <w:lang w:val="en-US" w:eastAsia="ja-JP"/>
        </w:rPr>
      </w:pPr>
    </w:p>
    <w:p w14:paraId="1E39E335" w14:textId="0B9270F5" w:rsidR="00C65B8D" w:rsidRPr="0048391E" w:rsidRDefault="00753B04" w:rsidP="00753B04">
      <w:pPr>
        <w:pStyle w:val="Heading1"/>
        <w:jc w:val="both"/>
        <w:rPr>
          <w:rFonts w:ascii="Times New Roman" w:hAnsi="Times New Roman"/>
          <w:b/>
          <w:sz w:val="32"/>
          <w:lang w:val="en-US" w:eastAsia="ja-JP"/>
        </w:rPr>
      </w:pPr>
      <w:r w:rsidRPr="0048391E">
        <w:rPr>
          <w:rFonts w:ascii="Times New Roman" w:hAnsi="Times New Roman"/>
          <w:lang w:val="en-US"/>
        </w:rPr>
        <w:tab/>
      </w:r>
      <w:bookmarkEnd w:id="5"/>
      <w:r w:rsidR="00C65B8D" w:rsidRPr="0048391E">
        <w:rPr>
          <w:rFonts w:ascii="Times New Roman" w:hAnsi="Times New Roman"/>
          <w:b/>
          <w:sz w:val="32"/>
          <w:lang w:val="en-US" w:eastAsia="ja-JP"/>
        </w:rPr>
        <w:t>Introduction</w:t>
      </w:r>
    </w:p>
    <w:p w14:paraId="2DCE21BA" w14:textId="3811288F" w:rsidR="008727E4" w:rsidRPr="00594484" w:rsidRDefault="00995E80" w:rsidP="00753B04">
      <w:pPr>
        <w:ind w:left="1418" w:hangingChars="709" w:hanging="1418"/>
        <w:jc w:val="both"/>
        <w:rPr>
          <w:lang w:val="en-US" w:eastAsia="ja-JP"/>
        </w:rPr>
      </w:pPr>
      <w:r w:rsidRPr="00594484">
        <w:rPr>
          <w:lang w:val="en-US" w:eastAsia="ja-JP"/>
        </w:rPr>
        <w:t xml:space="preserve">[1] </w:t>
      </w:r>
      <w:bookmarkStart w:id="6" w:name="_Hlk73982927"/>
      <w:r w:rsidR="002C169D" w:rsidRPr="00594484">
        <w:rPr>
          <w:lang w:val="en-US" w:eastAsia="ja-JP"/>
        </w:rPr>
        <w:t>RWS-210215, "</w:t>
      </w:r>
      <w:bookmarkEnd w:id="6"/>
      <w:r w:rsidR="00174444" w:rsidRPr="00594484">
        <w:rPr>
          <w:lang w:val="en-US" w:eastAsia="ja-JP"/>
        </w:rPr>
        <w:t>5G-Advanced RAN Enhancements for Verticals,” Robert Bosch, Rel-18 WS, June 2021.</w:t>
      </w:r>
    </w:p>
    <w:p w14:paraId="3B9FCD48" w14:textId="0AA1A80A" w:rsidR="00785C98" w:rsidRPr="00594484" w:rsidRDefault="00785C98" w:rsidP="00753B04">
      <w:pPr>
        <w:ind w:left="1418" w:hangingChars="709" w:hanging="1418"/>
        <w:jc w:val="both"/>
        <w:rPr>
          <w:lang w:val="en-US" w:eastAsia="ja-JP"/>
        </w:rPr>
      </w:pPr>
      <w:r w:rsidRPr="00594484">
        <w:rPr>
          <w:lang w:val="en-US" w:eastAsia="ja-JP"/>
        </w:rPr>
        <w:t>[2] RP-202846, “WID revision: NR sidelink enhancement</w:t>
      </w:r>
      <w:r w:rsidR="008178DD" w:rsidRPr="00594484">
        <w:rPr>
          <w:lang w:val="en-US" w:eastAsia="ja-JP"/>
        </w:rPr>
        <w:t>,</w:t>
      </w:r>
      <w:r w:rsidRPr="00594484">
        <w:rPr>
          <w:lang w:val="en-US" w:eastAsia="ja-JP"/>
        </w:rPr>
        <w:t xml:space="preserve">” LG Electronics, </w:t>
      </w:r>
      <w:r w:rsidR="008178DD" w:rsidRPr="00594484">
        <w:rPr>
          <w:lang w:val="en-US" w:eastAsia="ja-JP"/>
        </w:rPr>
        <w:t xml:space="preserve">RAN#90-e E-meeting </w:t>
      </w:r>
      <w:r w:rsidRPr="00594484">
        <w:rPr>
          <w:lang w:val="en-US" w:eastAsia="ja-JP"/>
        </w:rPr>
        <w:t>December, 2020</w:t>
      </w:r>
      <w:r w:rsidR="008178DD" w:rsidRPr="00594484">
        <w:rPr>
          <w:lang w:val="en-US" w:eastAsia="ja-JP"/>
        </w:rPr>
        <w:t>.</w:t>
      </w:r>
    </w:p>
    <w:p w14:paraId="17BB9A4D" w14:textId="6A3A993C" w:rsidR="008178DD" w:rsidRPr="00594484" w:rsidRDefault="008178DD" w:rsidP="00753B04">
      <w:pPr>
        <w:ind w:left="1418" w:hangingChars="709" w:hanging="1418"/>
        <w:jc w:val="both"/>
        <w:rPr>
          <w:lang w:val="en-US" w:eastAsia="ja-JP"/>
        </w:rPr>
      </w:pPr>
      <w:r w:rsidRPr="00594484">
        <w:rPr>
          <w:lang w:val="en-US" w:eastAsia="ja-JP"/>
        </w:rPr>
        <w:t>[</w:t>
      </w:r>
      <w:r w:rsidR="00014606">
        <w:rPr>
          <w:lang w:val="en-US" w:eastAsia="ja-JP"/>
        </w:rPr>
        <w:t>3</w:t>
      </w:r>
      <w:r w:rsidRPr="00594484">
        <w:rPr>
          <w:lang w:val="en-US" w:eastAsia="ja-JP"/>
        </w:rPr>
        <w:t>]</w:t>
      </w:r>
      <w:r w:rsidR="00773B05" w:rsidRPr="00594484">
        <w:rPr>
          <w:lang w:val="en-US" w:eastAsia="ja-JP"/>
        </w:rPr>
        <w:t xml:space="preserve"> TR 2052, “Survey on ITS-G5 CAM statistics,” CAR 2 CAR Communication Consortium, December, 2018.</w:t>
      </w:r>
    </w:p>
    <w:p w14:paraId="2991E4EC" w14:textId="064DE8D7" w:rsidR="007B5375" w:rsidRPr="00594484" w:rsidRDefault="007B5375" w:rsidP="007B5375">
      <w:pPr>
        <w:ind w:left="1418" w:hangingChars="709" w:hanging="1418"/>
        <w:jc w:val="both"/>
        <w:rPr>
          <w:lang w:val="en-US" w:eastAsia="ja-JP"/>
        </w:rPr>
      </w:pPr>
      <w:r w:rsidRPr="00594484">
        <w:rPr>
          <w:lang w:val="en-US" w:eastAsia="ja-JP"/>
        </w:rPr>
        <w:t>[</w:t>
      </w:r>
      <w:r w:rsidR="00014606">
        <w:rPr>
          <w:lang w:val="en-US" w:eastAsia="ja-JP"/>
        </w:rPr>
        <w:t>4</w:t>
      </w:r>
      <w:r w:rsidRPr="00594484">
        <w:rPr>
          <w:lang w:val="en-US" w:eastAsia="ja-JP"/>
        </w:rPr>
        <w:t xml:space="preserve">] RP-193084: Rel-17 V2X Automotive Perspective Challenges, </w:t>
      </w:r>
      <w:r w:rsidR="001A25B8" w:rsidRPr="00594484">
        <w:rPr>
          <w:lang w:val="en-US" w:eastAsia="ja-JP"/>
        </w:rPr>
        <w:t>VW</w:t>
      </w:r>
      <w:r w:rsidRPr="00594484">
        <w:rPr>
          <w:lang w:val="en-US" w:eastAsia="ja-JP"/>
        </w:rPr>
        <w:t xml:space="preserve"> et al., RAN#86, Sitges, Spain, December, 2019.</w:t>
      </w:r>
    </w:p>
    <w:p w14:paraId="5629F033" w14:textId="369B2790" w:rsidR="0048391E" w:rsidRPr="00594484" w:rsidRDefault="0048391E" w:rsidP="001B280B">
      <w:pPr>
        <w:tabs>
          <w:tab w:val="left" w:pos="1800"/>
        </w:tabs>
        <w:ind w:left="1418" w:hangingChars="709" w:hanging="1418"/>
        <w:jc w:val="both"/>
        <w:rPr>
          <w:lang w:val="en-US" w:eastAsia="ja-JP"/>
        </w:rPr>
      </w:pPr>
      <w:r w:rsidRPr="00594484">
        <w:rPr>
          <w:lang w:val="en-US" w:eastAsia="ja-JP"/>
        </w:rPr>
        <w:t>[</w:t>
      </w:r>
      <w:r w:rsidR="00014606">
        <w:rPr>
          <w:lang w:val="en-US" w:eastAsia="ja-JP"/>
        </w:rPr>
        <w:t>5</w:t>
      </w:r>
      <w:r w:rsidRPr="00594484">
        <w:rPr>
          <w:lang w:val="en-US" w:eastAsia="ja-JP"/>
        </w:rPr>
        <w:t>]</w:t>
      </w:r>
      <w:r w:rsidR="001B280B" w:rsidRPr="00594484">
        <w:rPr>
          <w:lang w:val="en-US" w:eastAsia="ja-JP"/>
        </w:rPr>
        <w:t xml:space="preserve"> Bosch Mobility Solutions, “Automated Valet Parking: the driverless parking service (SAE Level 4),” </w:t>
      </w:r>
      <w:hyperlink r:id="rId11" w:history="1">
        <w:r w:rsidR="001B280B" w:rsidRPr="00594484">
          <w:rPr>
            <w:rStyle w:val="Hyperlink"/>
            <w:b/>
            <w:bCs/>
            <w:lang w:val="en-US" w:eastAsia="ja-JP"/>
          </w:rPr>
          <w:t>Link</w:t>
        </w:r>
      </w:hyperlink>
      <w:r w:rsidR="001B280B" w:rsidRPr="00594484">
        <w:rPr>
          <w:lang w:val="en-US" w:eastAsia="ja-JP"/>
        </w:rPr>
        <w:t>, 20l5</w:t>
      </w:r>
    </w:p>
    <w:p w14:paraId="597B6223" w14:textId="42BE773E" w:rsidR="00174444" w:rsidRPr="00594484" w:rsidRDefault="00174444" w:rsidP="001B280B">
      <w:pPr>
        <w:tabs>
          <w:tab w:val="left" w:pos="1800"/>
        </w:tabs>
        <w:ind w:left="1418" w:hangingChars="709" w:hanging="1418"/>
        <w:jc w:val="both"/>
        <w:rPr>
          <w:lang w:val="en-US" w:eastAsia="ja-JP"/>
        </w:rPr>
      </w:pPr>
      <w:r w:rsidRPr="00594484">
        <w:rPr>
          <w:lang w:val="en-US" w:eastAsia="ja-JP"/>
        </w:rPr>
        <w:t>[</w:t>
      </w:r>
      <w:r w:rsidR="00014606">
        <w:rPr>
          <w:lang w:val="en-US" w:eastAsia="ja-JP"/>
        </w:rPr>
        <w:t>6</w:t>
      </w:r>
      <w:r w:rsidRPr="00594484">
        <w:rPr>
          <w:lang w:val="en-US" w:eastAsia="ja-JP"/>
        </w:rPr>
        <w:t>] RWS-210218, “RAN-assisted Functional Safety Communication for Verticals,” Robert Bosch, Rel-18 WS, June 2021.</w:t>
      </w:r>
    </w:p>
    <w:p w14:paraId="4E21C4E6" w14:textId="09AAC70C" w:rsidR="00662E29" w:rsidRPr="00594484" w:rsidRDefault="00662E29" w:rsidP="00662E29">
      <w:pPr>
        <w:tabs>
          <w:tab w:val="left" w:pos="1800"/>
        </w:tabs>
        <w:ind w:left="284" w:hangingChars="142" w:hanging="284"/>
        <w:jc w:val="both"/>
        <w:rPr>
          <w:lang w:val="en-US" w:eastAsia="ja-JP"/>
        </w:rPr>
      </w:pPr>
      <w:r w:rsidRPr="00594484">
        <w:rPr>
          <w:lang w:val="en-US" w:eastAsia="ja-JP"/>
        </w:rPr>
        <w:lastRenderedPageBreak/>
        <w:t>[</w:t>
      </w:r>
      <w:r w:rsidR="00014606">
        <w:rPr>
          <w:lang w:val="en-US" w:eastAsia="ja-JP"/>
        </w:rPr>
        <w:t>7</w:t>
      </w:r>
      <w:r w:rsidRPr="00594484">
        <w:rPr>
          <w:lang w:val="en-US" w:eastAsia="ja-JP"/>
        </w:rPr>
        <w:t>] 3GPP TR 22.832, “Study on enh. for cyber-physical control applications in vertical domains; Stage 1 Rel-17”</w:t>
      </w:r>
    </w:p>
    <w:p w14:paraId="7E51FCD0" w14:textId="3C157C5D" w:rsidR="00662E29" w:rsidRPr="00594484" w:rsidRDefault="00662E29" w:rsidP="00662E29">
      <w:pPr>
        <w:tabs>
          <w:tab w:val="left" w:pos="1800"/>
        </w:tabs>
        <w:ind w:left="1418" w:hangingChars="709" w:hanging="1418"/>
        <w:jc w:val="both"/>
        <w:rPr>
          <w:lang w:val="en-US" w:eastAsia="ja-JP"/>
        </w:rPr>
      </w:pPr>
      <w:bookmarkStart w:id="7" w:name="_Hlk81834261"/>
      <w:r w:rsidRPr="00594484">
        <w:rPr>
          <w:lang w:val="en-US" w:eastAsia="ja-JP"/>
        </w:rPr>
        <w:t>[</w:t>
      </w:r>
      <w:r w:rsidR="00014606">
        <w:rPr>
          <w:lang w:val="en-US" w:eastAsia="ja-JP"/>
        </w:rPr>
        <w:t>8</w:t>
      </w:r>
      <w:r w:rsidRPr="00594484">
        <w:rPr>
          <w:lang w:val="en-US" w:eastAsia="ja-JP"/>
        </w:rPr>
        <w:t>] 3GPP TS 22.104, Service requirements for cyber-physical control applications in vertical domains; Rel-16</w:t>
      </w:r>
    </w:p>
    <w:bookmarkEnd w:id="7"/>
    <w:p w14:paraId="0D78F603" w14:textId="78124FF8" w:rsidR="004157BC" w:rsidRPr="00594484" w:rsidRDefault="004157BC" w:rsidP="004157BC">
      <w:pPr>
        <w:tabs>
          <w:tab w:val="left" w:pos="1800"/>
        </w:tabs>
        <w:ind w:left="450" w:hangingChars="225" w:hanging="450"/>
        <w:jc w:val="both"/>
        <w:rPr>
          <w:lang w:val="en-US" w:eastAsia="ja-JP"/>
        </w:rPr>
      </w:pPr>
      <w:r w:rsidRPr="00594484">
        <w:rPr>
          <w:lang w:val="en-US" w:eastAsia="ja-JP"/>
        </w:rPr>
        <w:t>[</w:t>
      </w:r>
      <w:r w:rsidR="00014606">
        <w:rPr>
          <w:lang w:val="en-US" w:eastAsia="ja-JP"/>
        </w:rPr>
        <w:t>9</w:t>
      </w:r>
      <w:r w:rsidRPr="00594484">
        <w:rPr>
          <w:lang w:val="en-US" w:eastAsia="ja-JP"/>
        </w:rPr>
        <w:t>] RP-210854, “Revised WID: Enhanced Industrial Internet of Things (IoT) and ultra-reliable and low latency communication (URLLC) support for NR”, Nokia (Moderator), TSG RAN Meeting #91e</w:t>
      </w:r>
    </w:p>
    <w:p w14:paraId="73AC8900" w14:textId="0FF074F4" w:rsidR="00594484" w:rsidRPr="00594484" w:rsidRDefault="00594484" w:rsidP="00594484">
      <w:pPr>
        <w:tabs>
          <w:tab w:val="left" w:pos="1800"/>
        </w:tabs>
        <w:ind w:left="450" w:hangingChars="225" w:hanging="450"/>
        <w:jc w:val="both"/>
        <w:rPr>
          <w:lang w:val="en-US" w:eastAsia="ja-JP"/>
        </w:rPr>
      </w:pPr>
      <w:r w:rsidRPr="00594484">
        <w:rPr>
          <w:lang w:val="en-US" w:eastAsia="ja-JP"/>
        </w:rPr>
        <w:t>[</w:t>
      </w:r>
      <w:r w:rsidR="00014606">
        <w:rPr>
          <w:lang w:val="en-US" w:eastAsia="ja-JP"/>
        </w:rPr>
        <w:t>10</w:t>
      </w:r>
      <w:r w:rsidRPr="00594484">
        <w:rPr>
          <w:lang w:val="en-US" w:eastAsia="ja-JP"/>
        </w:rPr>
        <w:t xml:space="preserve">] </w:t>
      </w:r>
      <w:r w:rsidRPr="00594484">
        <w:rPr>
          <w:lang w:val="en-US" w:eastAsia="ja-JP"/>
        </w:rPr>
        <w:t>RP-212462</w:t>
      </w:r>
      <w:r w:rsidRPr="00594484">
        <w:rPr>
          <w:lang w:val="en-US" w:eastAsia="ja-JP"/>
        </w:rPr>
        <w:t>, “</w:t>
      </w:r>
      <w:r w:rsidRPr="00594484">
        <w:rPr>
          <w:lang w:val="en-US" w:eastAsia="ja-JP"/>
        </w:rPr>
        <w:t>Draft SID on URLLC support for Sidelink Industrial Internet of Things (IIoT)</w:t>
      </w:r>
      <w:r w:rsidRPr="00594484">
        <w:rPr>
          <w:lang w:val="en-US" w:eastAsia="ja-JP"/>
        </w:rPr>
        <w:t xml:space="preserve">,” </w:t>
      </w:r>
      <w:r w:rsidRPr="00594484">
        <w:rPr>
          <w:lang w:val="en-US" w:eastAsia="ja-JP"/>
        </w:rPr>
        <w:t>Lenovo (Beijing) Ltd, Motorola Mobility, Robert Bosch GmbH</w:t>
      </w:r>
      <w:r w:rsidRPr="00594484">
        <w:rPr>
          <w:lang w:val="en-US" w:eastAsia="ja-JP"/>
        </w:rPr>
        <w:t xml:space="preserve"> </w:t>
      </w:r>
      <w:r w:rsidRPr="00594484">
        <w:rPr>
          <w:lang w:val="en-US" w:eastAsia="ja-JP"/>
        </w:rPr>
        <w:t>TSG RAN Meeting</w:t>
      </w:r>
      <w:r w:rsidRPr="00594484">
        <w:rPr>
          <w:lang w:val="en-US" w:eastAsia="ja-JP"/>
        </w:rPr>
        <w:t xml:space="preserve"> </w:t>
      </w:r>
      <w:r w:rsidRPr="00594484">
        <w:rPr>
          <w:lang w:val="en-US" w:eastAsia="ja-JP"/>
        </w:rPr>
        <w:t>#9</w:t>
      </w:r>
      <w:r w:rsidRPr="00594484">
        <w:rPr>
          <w:lang w:val="en-US" w:eastAsia="ja-JP"/>
        </w:rPr>
        <w:t>3</w:t>
      </w:r>
      <w:r w:rsidRPr="00594484">
        <w:rPr>
          <w:lang w:val="en-US" w:eastAsia="ja-JP"/>
        </w:rPr>
        <w:t>e</w:t>
      </w:r>
    </w:p>
    <w:p w14:paraId="080169D6" w14:textId="77777777" w:rsidR="00DB3BEB" w:rsidRPr="00594484" w:rsidRDefault="00DB3BEB" w:rsidP="00DB3BEB">
      <w:pPr>
        <w:overflowPunct w:val="0"/>
        <w:autoSpaceDE w:val="0"/>
        <w:autoSpaceDN w:val="0"/>
        <w:spacing w:after="0"/>
        <w:rPr>
          <w:sz w:val="18"/>
          <w:szCs w:val="18"/>
          <w:lang w:val="en-US" w:eastAsia="ja-JP"/>
        </w:rPr>
      </w:pPr>
      <w:r w:rsidRPr="00594484">
        <w:rPr>
          <w:sz w:val="18"/>
          <w:szCs w:val="18"/>
          <w:lang w:val="en-US" w:eastAsia="ja-JP"/>
        </w:rPr>
        <w:t>*CAM:</w:t>
      </w:r>
      <w:r w:rsidRPr="00594484">
        <w:rPr>
          <w:sz w:val="18"/>
          <w:szCs w:val="18"/>
          <w:lang w:val="en-US"/>
        </w:rPr>
        <w:t xml:space="preserve"> c</w:t>
      </w:r>
      <w:r w:rsidRPr="00594484">
        <w:rPr>
          <w:sz w:val="18"/>
          <w:szCs w:val="18"/>
          <w:lang w:val="en-US" w:eastAsia="ja-JP"/>
        </w:rPr>
        <w:t>ooperative awareness message</w:t>
      </w:r>
    </w:p>
    <w:p w14:paraId="3945E2BA" w14:textId="77777777" w:rsidR="00DB3BEB" w:rsidRPr="00594484" w:rsidRDefault="00DB3BEB" w:rsidP="00DB3BEB">
      <w:pPr>
        <w:overflowPunct w:val="0"/>
        <w:autoSpaceDE w:val="0"/>
        <w:autoSpaceDN w:val="0"/>
        <w:spacing w:after="0"/>
        <w:rPr>
          <w:sz w:val="18"/>
          <w:szCs w:val="18"/>
          <w:lang w:val="en-US" w:eastAsia="ja-JP"/>
        </w:rPr>
      </w:pPr>
      <w:r w:rsidRPr="00594484">
        <w:rPr>
          <w:sz w:val="18"/>
          <w:szCs w:val="18"/>
          <w:lang w:val="en-US" w:eastAsia="ja-JP"/>
        </w:rPr>
        <w:t>*CPM: collective perception message</w:t>
      </w:r>
    </w:p>
    <w:p w14:paraId="4917C4F3" w14:textId="77777777" w:rsidR="00DB3BEB" w:rsidRPr="00594484" w:rsidRDefault="00DB3BEB" w:rsidP="00DB3BEB">
      <w:pPr>
        <w:overflowPunct w:val="0"/>
        <w:autoSpaceDE w:val="0"/>
        <w:autoSpaceDN w:val="0"/>
        <w:spacing w:after="0"/>
        <w:rPr>
          <w:sz w:val="18"/>
          <w:szCs w:val="18"/>
          <w:lang w:val="en-US" w:eastAsia="ja-JP"/>
        </w:rPr>
      </w:pPr>
      <w:r w:rsidRPr="00594484">
        <w:rPr>
          <w:sz w:val="18"/>
          <w:szCs w:val="18"/>
          <w:lang w:val="en-US" w:eastAsia="ja-JP"/>
        </w:rPr>
        <w:t>*MCM:</w:t>
      </w:r>
      <w:r w:rsidRPr="00594484">
        <w:rPr>
          <w:sz w:val="18"/>
          <w:szCs w:val="18"/>
          <w:lang w:val="en-US"/>
        </w:rPr>
        <w:t xml:space="preserve"> </w:t>
      </w:r>
      <w:r w:rsidRPr="00594484">
        <w:rPr>
          <w:sz w:val="18"/>
          <w:szCs w:val="18"/>
          <w:lang w:val="en-US" w:eastAsia="ja-JP"/>
        </w:rPr>
        <w:t>maneuver coordination message</w:t>
      </w:r>
    </w:p>
    <w:p w14:paraId="2FEB6DC7" w14:textId="77777777" w:rsidR="00DB3BEB" w:rsidRPr="00594484" w:rsidRDefault="00DB3BEB" w:rsidP="00DB3BEB">
      <w:pPr>
        <w:overflowPunct w:val="0"/>
        <w:autoSpaceDE w:val="0"/>
        <w:autoSpaceDN w:val="0"/>
        <w:spacing w:after="0"/>
        <w:rPr>
          <w:sz w:val="18"/>
          <w:szCs w:val="18"/>
          <w:lang w:val="en-US" w:eastAsia="ja-JP"/>
        </w:rPr>
      </w:pPr>
      <w:r w:rsidRPr="00594484">
        <w:rPr>
          <w:sz w:val="18"/>
          <w:szCs w:val="18"/>
          <w:lang w:val="en-US" w:eastAsia="ja-JP"/>
        </w:rPr>
        <w:t>** This required enhancements will reduce the cost needed for precise infra-structure-based positioning in factories</w:t>
      </w:r>
    </w:p>
    <w:sectPr w:rsidR="00DB3BEB" w:rsidRPr="0059448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6CE1B" w14:textId="77777777" w:rsidR="00413705" w:rsidRDefault="00413705">
      <w:r>
        <w:separator/>
      </w:r>
    </w:p>
  </w:endnote>
  <w:endnote w:type="continuationSeparator" w:id="0">
    <w:p w14:paraId="0C608C5D" w14:textId="77777777" w:rsidR="00413705" w:rsidRDefault="00413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D79A7" w14:textId="77777777" w:rsidR="00413705" w:rsidRDefault="00413705">
      <w:r>
        <w:separator/>
      </w:r>
    </w:p>
  </w:footnote>
  <w:footnote w:type="continuationSeparator" w:id="0">
    <w:p w14:paraId="0A404960" w14:textId="77777777" w:rsidR="00413705" w:rsidRDefault="00413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32D0A024"/>
    <w:lvl w:ilvl="0">
      <w:start w:val="1"/>
      <w:numFmt w:val="bullet"/>
      <w:pStyle w:val="CharCharCharCharCh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D7C11"/>
    <w:multiLevelType w:val="hybridMultilevel"/>
    <w:tmpl w:val="7AF8052C"/>
    <w:lvl w:ilvl="0" w:tplc="FFC28210">
      <w:start w:val="1"/>
      <w:numFmt w:val="lowerLetter"/>
      <w:pStyle w:val="Listabc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0B14E6"/>
    <w:multiLevelType w:val="hybridMultilevel"/>
    <w:tmpl w:val="6C48639A"/>
    <w:lvl w:ilvl="0" w:tplc="1282529A">
      <w:start w:val="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9C5443"/>
    <w:multiLevelType w:val="hybridMultilevel"/>
    <w:tmpl w:val="BEB235FE"/>
    <w:lvl w:ilvl="0" w:tplc="FFFFFFFF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B7E0B05"/>
    <w:multiLevelType w:val="hybridMultilevel"/>
    <w:tmpl w:val="04A0E150"/>
    <w:lvl w:ilvl="0" w:tplc="65C6F596">
      <w:start w:val="1"/>
      <w:numFmt w:val="bulle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1952E928">
      <w:start w:val="1"/>
      <w:numFmt w:val="bullet"/>
      <w:lvlText w:val="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50BA4064">
      <w:start w:val="7680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Bosch Office Sans" w:hAnsi="Bosch Office Sans" w:hint="default"/>
      </w:rPr>
    </w:lvl>
    <w:lvl w:ilvl="3" w:tplc="9DC0638A">
      <w:start w:val="7680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Bosch Office Sans" w:hAnsi="Bosch Office Sans" w:hint="default"/>
      </w:rPr>
    </w:lvl>
    <w:lvl w:ilvl="4" w:tplc="252A498C" w:tentative="1">
      <w:start w:val="1"/>
      <w:numFmt w:val="bullet"/>
      <w:lvlText w:val="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D728D684" w:tentative="1">
      <w:start w:val="1"/>
      <w:numFmt w:val="bullet"/>
      <w:lvlText w:val="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2B4096BE" w:tentative="1">
      <w:start w:val="1"/>
      <w:numFmt w:val="bullet"/>
      <w:lvlText w:val="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6BE475A6" w:tentative="1">
      <w:start w:val="1"/>
      <w:numFmt w:val="bullet"/>
      <w:lvlText w:val="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EE525302" w:tentative="1">
      <w:start w:val="1"/>
      <w:numFmt w:val="bullet"/>
      <w:lvlText w:val="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7" w15:restartNumberingAfterBreak="0">
    <w:nsid w:val="10276362"/>
    <w:multiLevelType w:val="hybridMultilevel"/>
    <w:tmpl w:val="3B28F2C0"/>
    <w:lvl w:ilvl="0" w:tplc="ABFA11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B1C66"/>
    <w:multiLevelType w:val="hybridMultilevel"/>
    <w:tmpl w:val="4170D73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04090005">
      <w:start w:val="1"/>
      <w:numFmt w:val="bullet"/>
      <w:lvlText w:val=""/>
      <w:lvlJc w:val="left"/>
      <w:pPr>
        <w:ind w:left="1251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1D76EFD"/>
    <w:multiLevelType w:val="hybridMultilevel"/>
    <w:tmpl w:val="AD5EA210"/>
    <w:lvl w:ilvl="0" w:tplc="F92223B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92AA4"/>
    <w:multiLevelType w:val="hybridMultilevel"/>
    <w:tmpl w:val="983A8E8E"/>
    <w:lvl w:ilvl="0" w:tplc="A8D468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2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4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5" w15:restartNumberingAfterBreak="0">
    <w:nsid w:val="54645280"/>
    <w:multiLevelType w:val="hybridMultilevel"/>
    <w:tmpl w:val="9676B66A"/>
    <w:lvl w:ilvl="0" w:tplc="ABFA11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5FA33A2F"/>
    <w:multiLevelType w:val="multilevel"/>
    <w:tmpl w:val="0D4094C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2"/>
        <w:szCs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13F05CA"/>
    <w:multiLevelType w:val="hybridMultilevel"/>
    <w:tmpl w:val="82509B38"/>
    <w:lvl w:ilvl="0" w:tplc="4EC2CBF0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Bosch Office Sans" w:hAnsi="Bosch Office Sans" w:hint="default"/>
      </w:rPr>
    </w:lvl>
    <w:lvl w:ilvl="1" w:tplc="6024AB58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Bosch Office Sans" w:hAnsi="Bosch Office Sans" w:hint="default"/>
      </w:rPr>
    </w:lvl>
    <w:lvl w:ilvl="2" w:tplc="DAF8FF12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Bosch Office Sans" w:hAnsi="Bosch Office Sans" w:hint="default"/>
      </w:rPr>
    </w:lvl>
    <w:lvl w:ilvl="3" w:tplc="22C6882C">
      <w:start w:val="1024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Bosch Office Sans" w:hAnsi="Bosch Office Sans" w:hint="default"/>
      </w:rPr>
    </w:lvl>
    <w:lvl w:ilvl="4" w:tplc="979494BC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Bosch Office Sans" w:hAnsi="Bosch Office Sans" w:hint="default"/>
      </w:rPr>
    </w:lvl>
    <w:lvl w:ilvl="5" w:tplc="686C640A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Bosch Office Sans" w:hAnsi="Bosch Office Sans" w:hint="default"/>
      </w:rPr>
    </w:lvl>
    <w:lvl w:ilvl="6" w:tplc="395CF76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Bosch Office Sans" w:hAnsi="Bosch Office Sans" w:hint="default"/>
      </w:rPr>
    </w:lvl>
    <w:lvl w:ilvl="7" w:tplc="F850C290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Bosch Office Sans" w:hAnsi="Bosch Office Sans" w:hint="default"/>
      </w:rPr>
    </w:lvl>
    <w:lvl w:ilvl="8" w:tplc="8A60ED0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Bosch Office Sans" w:hAnsi="Bosch Office Sans" w:hint="default"/>
      </w:rPr>
    </w:lvl>
  </w:abstractNum>
  <w:abstractNum w:abstractNumId="2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E55A2E"/>
    <w:multiLevelType w:val="hybridMultilevel"/>
    <w:tmpl w:val="DE1A34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43762"/>
    <w:multiLevelType w:val="hybridMultilevel"/>
    <w:tmpl w:val="429E302E"/>
    <w:lvl w:ilvl="0" w:tplc="23DC3A62">
      <w:start w:val="1"/>
      <w:numFmt w:val="decimal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11"/>
  </w:num>
  <w:num w:numId="4">
    <w:abstractNumId w:val="12"/>
  </w:num>
  <w:num w:numId="5">
    <w:abstractNumId w:val="2"/>
  </w:num>
  <w:num w:numId="6">
    <w:abstractNumId w:val="1"/>
  </w:num>
  <w:num w:numId="7">
    <w:abstractNumId w:val="18"/>
  </w:num>
  <w:num w:numId="8">
    <w:abstractNumId w:val="13"/>
  </w:num>
  <w:num w:numId="9">
    <w:abstractNumId w:val="14"/>
  </w:num>
  <w:num w:numId="10">
    <w:abstractNumId w:val="3"/>
  </w:num>
  <w:num w:numId="11">
    <w:abstractNumId w:val="21"/>
  </w:num>
  <w:num w:numId="12">
    <w:abstractNumId w:val="0"/>
  </w:num>
  <w:num w:numId="13">
    <w:abstractNumId w:val="22"/>
  </w:num>
  <w:num w:numId="14">
    <w:abstractNumId w:val="5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0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18"/>
  </w:num>
  <w:num w:numId="23">
    <w:abstractNumId w:val="20"/>
  </w:num>
  <w:num w:numId="24">
    <w:abstractNumId w:val="18"/>
  </w:num>
  <w:num w:numId="25">
    <w:abstractNumId w:val="20"/>
  </w:num>
  <w:num w:numId="26">
    <w:abstractNumId w:val="8"/>
  </w:num>
  <w:num w:numId="27">
    <w:abstractNumId w:val="20"/>
  </w:num>
  <w:num w:numId="28">
    <w:abstractNumId w:val="8"/>
  </w:num>
  <w:num w:numId="29">
    <w:abstractNumId w:val="24"/>
  </w:num>
  <w:num w:numId="30">
    <w:abstractNumId w:val="16"/>
  </w:num>
  <w:num w:numId="31">
    <w:abstractNumId w:val="7"/>
  </w:num>
  <w:num w:numId="32">
    <w:abstractNumId w:val="18"/>
  </w:num>
  <w:num w:numId="33">
    <w:abstractNumId w:val="18"/>
  </w:num>
  <w:num w:numId="34">
    <w:abstractNumId w:val="19"/>
  </w:num>
  <w:num w:numId="35">
    <w:abstractNumId w:val="18"/>
  </w:num>
  <w:num w:numId="36">
    <w:abstractNumId w:val="18"/>
  </w:num>
  <w:num w:numId="37">
    <w:abstractNumId w:val="18"/>
  </w:num>
  <w:num w:numId="38">
    <w:abstractNumId w:val="6"/>
  </w:num>
  <w:num w:numId="39">
    <w:abstractNumId w:val="15"/>
  </w:num>
  <w:num w:numId="40">
    <w:abstractNumId w:val="18"/>
  </w:num>
  <w:num w:numId="41">
    <w:abstractNumId w:val="18"/>
  </w:num>
  <w:num w:numId="42">
    <w:abstractNumId w:val="18"/>
  </w:num>
  <w:num w:numId="4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2289">
      <v:textbox inset="5.85pt,.7pt,5.85pt,.7pt"/>
      <o:colormru v:ext="edit" colors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A"/>
    <w:rsid w:val="00000638"/>
    <w:rsid w:val="0000223E"/>
    <w:rsid w:val="0000311A"/>
    <w:rsid w:val="000036BB"/>
    <w:rsid w:val="000040C9"/>
    <w:rsid w:val="000041C9"/>
    <w:rsid w:val="000043FC"/>
    <w:rsid w:val="000046D0"/>
    <w:rsid w:val="00004F8E"/>
    <w:rsid w:val="00005953"/>
    <w:rsid w:val="00005C74"/>
    <w:rsid w:val="00006A73"/>
    <w:rsid w:val="00011E5E"/>
    <w:rsid w:val="0001459F"/>
    <w:rsid w:val="00014606"/>
    <w:rsid w:val="00015689"/>
    <w:rsid w:val="00015EF9"/>
    <w:rsid w:val="00016F83"/>
    <w:rsid w:val="0001734A"/>
    <w:rsid w:val="00022E4A"/>
    <w:rsid w:val="00023187"/>
    <w:rsid w:val="00023B91"/>
    <w:rsid w:val="00023D9A"/>
    <w:rsid w:val="00023F44"/>
    <w:rsid w:val="000241C6"/>
    <w:rsid w:val="00024DF4"/>
    <w:rsid w:val="00025281"/>
    <w:rsid w:val="00025EB1"/>
    <w:rsid w:val="00026106"/>
    <w:rsid w:val="000271F2"/>
    <w:rsid w:val="000309F5"/>
    <w:rsid w:val="00030F8E"/>
    <w:rsid w:val="0003127A"/>
    <w:rsid w:val="00032FCA"/>
    <w:rsid w:val="00033CB9"/>
    <w:rsid w:val="00034007"/>
    <w:rsid w:val="00034399"/>
    <w:rsid w:val="000347CF"/>
    <w:rsid w:val="00034E6E"/>
    <w:rsid w:val="00035D37"/>
    <w:rsid w:val="00036F73"/>
    <w:rsid w:val="000402D5"/>
    <w:rsid w:val="000404CA"/>
    <w:rsid w:val="000405AD"/>
    <w:rsid w:val="00040BBB"/>
    <w:rsid w:val="00040C9A"/>
    <w:rsid w:val="00040DBA"/>
    <w:rsid w:val="00041014"/>
    <w:rsid w:val="000418DA"/>
    <w:rsid w:val="00042837"/>
    <w:rsid w:val="00043285"/>
    <w:rsid w:val="000451B2"/>
    <w:rsid w:val="000470FA"/>
    <w:rsid w:val="00047B7C"/>
    <w:rsid w:val="00050512"/>
    <w:rsid w:val="00051D63"/>
    <w:rsid w:val="00052B1B"/>
    <w:rsid w:val="00052CEE"/>
    <w:rsid w:val="00054511"/>
    <w:rsid w:val="000546D9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18C0"/>
    <w:rsid w:val="00061C4F"/>
    <w:rsid w:val="00062026"/>
    <w:rsid w:val="00062BC5"/>
    <w:rsid w:val="00063B59"/>
    <w:rsid w:val="0006418F"/>
    <w:rsid w:val="000641D6"/>
    <w:rsid w:val="00064442"/>
    <w:rsid w:val="000648E1"/>
    <w:rsid w:val="00064A8A"/>
    <w:rsid w:val="0006506E"/>
    <w:rsid w:val="00066D93"/>
    <w:rsid w:val="00066EFB"/>
    <w:rsid w:val="000676E1"/>
    <w:rsid w:val="00070911"/>
    <w:rsid w:val="00071066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604"/>
    <w:rsid w:val="0007674A"/>
    <w:rsid w:val="00076752"/>
    <w:rsid w:val="000771DD"/>
    <w:rsid w:val="00077230"/>
    <w:rsid w:val="000801EB"/>
    <w:rsid w:val="000804C3"/>
    <w:rsid w:val="000804CC"/>
    <w:rsid w:val="00080CE9"/>
    <w:rsid w:val="00080E87"/>
    <w:rsid w:val="00081C69"/>
    <w:rsid w:val="00081E23"/>
    <w:rsid w:val="00083D39"/>
    <w:rsid w:val="00084111"/>
    <w:rsid w:val="00084E9D"/>
    <w:rsid w:val="00084FFD"/>
    <w:rsid w:val="00086083"/>
    <w:rsid w:val="000864C4"/>
    <w:rsid w:val="00086BA6"/>
    <w:rsid w:val="00086CD6"/>
    <w:rsid w:val="00087024"/>
    <w:rsid w:val="0009048C"/>
    <w:rsid w:val="00090E23"/>
    <w:rsid w:val="000910B1"/>
    <w:rsid w:val="000917D0"/>
    <w:rsid w:val="000918CB"/>
    <w:rsid w:val="00091E1F"/>
    <w:rsid w:val="00092416"/>
    <w:rsid w:val="00092737"/>
    <w:rsid w:val="00094187"/>
    <w:rsid w:val="00094C91"/>
    <w:rsid w:val="00096225"/>
    <w:rsid w:val="00097949"/>
    <w:rsid w:val="000A0C17"/>
    <w:rsid w:val="000A188B"/>
    <w:rsid w:val="000A30F9"/>
    <w:rsid w:val="000A4037"/>
    <w:rsid w:val="000A44CD"/>
    <w:rsid w:val="000A5301"/>
    <w:rsid w:val="000A5885"/>
    <w:rsid w:val="000A59BB"/>
    <w:rsid w:val="000A6657"/>
    <w:rsid w:val="000A6878"/>
    <w:rsid w:val="000A7522"/>
    <w:rsid w:val="000A7B48"/>
    <w:rsid w:val="000A7B6F"/>
    <w:rsid w:val="000A7EBB"/>
    <w:rsid w:val="000B01A9"/>
    <w:rsid w:val="000B020B"/>
    <w:rsid w:val="000B0BD7"/>
    <w:rsid w:val="000B2308"/>
    <w:rsid w:val="000B23CA"/>
    <w:rsid w:val="000B3DDA"/>
    <w:rsid w:val="000B48C3"/>
    <w:rsid w:val="000B4E07"/>
    <w:rsid w:val="000B53EE"/>
    <w:rsid w:val="000C079C"/>
    <w:rsid w:val="000C2F8F"/>
    <w:rsid w:val="000C3CA9"/>
    <w:rsid w:val="000C3FC8"/>
    <w:rsid w:val="000C4148"/>
    <w:rsid w:val="000C419E"/>
    <w:rsid w:val="000C4E4A"/>
    <w:rsid w:val="000C563B"/>
    <w:rsid w:val="000C5CB6"/>
    <w:rsid w:val="000C5FF1"/>
    <w:rsid w:val="000C6476"/>
    <w:rsid w:val="000C6598"/>
    <w:rsid w:val="000C6F89"/>
    <w:rsid w:val="000C722B"/>
    <w:rsid w:val="000C7C45"/>
    <w:rsid w:val="000D06DB"/>
    <w:rsid w:val="000D0ACF"/>
    <w:rsid w:val="000D1247"/>
    <w:rsid w:val="000D1C61"/>
    <w:rsid w:val="000D1E43"/>
    <w:rsid w:val="000D2B85"/>
    <w:rsid w:val="000D2C93"/>
    <w:rsid w:val="000D3273"/>
    <w:rsid w:val="000D358C"/>
    <w:rsid w:val="000D6065"/>
    <w:rsid w:val="000D6430"/>
    <w:rsid w:val="000D6658"/>
    <w:rsid w:val="000D79E2"/>
    <w:rsid w:val="000E0428"/>
    <w:rsid w:val="000E0F80"/>
    <w:rsid w:val="000E1638"/>
    <w:rsid w:val="000E1D17"/>
    <w:rsid w:val="000E254D"/>
    <w:rsid w:val="000E4A2D"/>
    <w:rsid w:val="000E62AD"/>
    <w:rsid w:val="000E682B"/>
    <w:rsid w:val="000E690E"/>
    <w:rsid w:val="000E6F50"/>
    <w:rsid w:val="000F09D7"/>
    <w:rsid w:val="000F1BB0"/>
    <w:rsid w:val="000F2FB7"/>
    <w:rsid w:val="000F36C3"/>
    <w:rsid w:val="000F4318"/>
    <w:rsid w:val="000F4500"/>
    <w:rsid w:val="000F51D2"/>
    <w:rsid w:val="000F561B"/>
    <w:rsid w:val="000F5DC0"/>
    <w:rsid w:val="000F5E35"/>
    <w:rsid w:val="000F5EDF"/>
    <w:rsid w:val="000F6877"/>
    <w:rsid w:val="000F6952"/>
    <w:rsid w:val="000F7B38"/>
    <w:rsid w:val="000F7BDF"/>
    <w:rsid w:val="001002EB"/>
    <w:rsid w:val="0010108C"/>
    <w:rsid w:val="00102272"/>
    <w:rsid w:val="00102507"/>
    <w:rsid w:val="001026EB"/>
    <w:rsid w:val="00102D5D"/>
    <w:rsid w:val="00103155"/>
    <w:rsid w:val="00103890"/>
    <w:rsid w:val="001039AA"/>
    <w:rsid w:val="00103EBA"/>
    <w:rsid w:val="00104227"/>
    <w:rsid w:val="0010432B"/>
    <w:rsid w:val="00105F4C"/>
    <w:rsid w:val="001061FF"/>
    <w:rsid w:val="001067F7"/>
    <w:rsid w:val="00106B27"/>
    <w:rsid w:val="00106D66"/>
    <w:rsid w:val="00106F4B"/>
    <w:rsid w:val="0010713B"/>
    <w:rsid w:val="00107FFD"/>
    <w:rsid w:val="00110192"/>
    <w:rsid w:val="001101AC"/>
    <w:rsid w:val="00110F4A"/>
    <w:rsid w:val="00111324"/>
    <w:rsid w:val="001134ED"/>
    <w:rsid w:val="00114895"/>
    <w:rsid w:val="00114D72"/>
    <w:rsid w:val="00114E12"/>
    <w:rsid w:val="00114EE6"/>
    <w:rsid w:val="001153ED"/>
    <w:rsid w:val="00115683"/>
    <w:rsid w:val="00115AAE"/>
    <w:rsid w:val="00116E2B"/>
    <w:rsid w:val="0011716B"/>
    <w:rsid w:val="001171A1"/>
    <w:rsid w:val="00117538"/>
    <w:rsid w:val="001207FA"/>
    <w:rsid w:val="00121E60"/>
    <w:rsid w:val="00122279"/>
    <w:rsid w:val="00123B3C"/>
    <w:rsid w:val="001243FE"/>
    <w:rsid w:val="00124441"/>
    <w:rsid w:val="00124F89"/>
    <w:rsid w:val="00124FCD"/>
    <w:rsid w:val="00125A60"/>
    <w:rsid w:val="00126023"/>
    <w:rsid w:val="00126BFD"/>
    <w:rsid w:val="001276CA"/>
    <w:rsid w:val="0013019C"/>
    <w:rsid w:val="00131312"/>
    <w:rsid w:val="001314D0"/>
    <w:rsid w:val="00131978"/>
    <w:rsid w:val="00131A3B"/>
    <w:rsid w:val="0013304A"/>
    <w:rsid w:val="001331AA"/>
    <w:rsid w:val="00133846"/>
    <w:rsid w:val="001342D5"/>
    <w:rsid w:val="001348B9"/>
    <w:rsid w:val="00135085"/>
    <w:rsid w:val="0013514C"/>
    <w:rsid w:val="001352B7"/>
    <w:rsid w:val="00135BE3"/>
    <w:rsid w:val="00136A30"/>
    <w:rsid w:val="001376D7"/>
    <w:rsid w:val="00137D54"/>
    <w:rsid w:val="00137E1E"/>
    <w:rsid w:val="00140A22"/>
    <w:rsid w:val="00140B04"/>
    <w:rsid w:val="0014105B"/>
    <w:rsid w:val="00141B39"/>
    <w:rsid w:val="0014299C"/>
    <w:rsid w:val="00142AA1"/>
    <w:rsid w:val="00142D41"/>
    <w:rsid w:val="001432BD"/>
    <w:rsid w:val="00143659"/>
    <w:rsid w:val="001440C6"/>
    <w:rsid w:val="0014462D"/>
    <w:rsid w:val="001454A2"/>
    <w:rsid w:val="0014609E"/>
    <w:rsid w:val="00146860"/>
    <w:rsid w:val="0014689D"/>
    <w:rsid w:val="001474B1"/>
    <w:rsid w:val="00147AD3"/>
    <w:rsid w:val="00147E16"/>
    <w:rsid w:val="0015005D"/>
    <w:rsid w:val="0015035F"/>
    <w:rsid w:val="00150AF2"/>
    <w:rsid w:val="00150D77"/>
    <w:rsid w:val="001510D1"/>
    <w:rsid w:val="001511DD"/>
    <w:rsid w:val="001516D1"/>
    <w:rsid w:val="00151F75"/>
    <w:rsid w:val="00152DE3"/>
    <w:rsid w:val="0015321F"/>
    <w:rsid w:val="00153597"/>
    <w:rsid w:val="00153A93"/>
    <w:rsid w:val="00153E6C"/>
    <w:rsid w:val="00154183"/>
    <w:rsid w:val="001545ED"/>
    <w:rsid w:val="0015567A"/>
    <w:rsid w:val="00155980"/>
    <w:rsid w:val="001560F1"/>
    <w:rsid w:val="0015643C"/>
    <w:rsid w:val="0015653E"/>
    <w:rsid w:val="00160A15"/>
    <w:rsid w:val="00161621"/>
    <w:rsid w:val="001623E3"/>
    <w:rsid w:val="001634F9"/>
    <w:rsid w:val="00163704"/>
    <w:rsid w:val="0016447A"/>
    <w:rsid w:val="001645E7"/>
    <w:rsid w:val="0016528A"/>
    <w:rsid w:val="001665A4"/>
    <w:rsid w:val="00166A54"/>
    <w:rsid w:val="00171146"/>
    <w:rsid w:val="0017131E"/>
    <w:rsid w:val="00171354"/>
    <w:rsid w:val="00171A5F"/>
    <w:rsid w:val="00171CA4"/>
    <w:rsid w:val="001721B0"/>
    <w:rsid w:val="00172527"/>
    <w:rsid w:val="00172981"/>
    <w:rsid w:val="00172A95"/>
    <w:rsid w:val="00172E08"/>
    <w:rsid w:val="00174444"/>
    <w:rsid w:val="001748B5"/>
    <w:rsid w:val="00174BCD"/>
    <w:rsid w:val="00174D74"/>
    <w:rsid w:val="0017575D"/>
    <w:rsid w:val="001760D7"/>
    <w:rsid w:val="001776B3"/>
    <w:rsid w:val="00177E47"/>
    <w:rsid w:val="001808D9"/>
    <w:rsid w:val="00181669"/>
    <w:rsid w:val="001817B0"/>
    <w:rsid w:val="00181800"/>
    <w:rsid w:val="001818F3"/>
    <w:rsid w:val="00181D86"/>
    <w:rsid w:val="00182C57"/>
    <w:rsid w:val="00182FF1"/>
    <w:rsid w:val="001836AA"/>
    <w:rsid w:val="00183A8D"/>
    <w:rsid w:val="00185932"/>
    <w:rsid w:val="00185AFD"/>
    <w:rsid w:val="001878E9"/>
    <w:rsid w:val="00190668"/>
    <w:rsid w:val="0019218D"/>
    <w:rsid w:val="00192325"/>
    <w:rsid w:val="001923AA"/>
    <w:rsid w:val="00192C9C"/>
    <w:rsid w:val="00192FB8"/>
    <w:rsid w:val="00193912"/>
    <w:rsid w:val="00195384"/>
    <w:rsid w:val="00195461"/>
    <w:rsid w:val="001954B3"/>
    <w:rsid w:val="00195B09"/>
    <w:rsid w:val="00195DD0"/>
    <w:rsid w:val="00195E07"/>
    <w:rsid w:val="00195F40"/>
    <w:rsid w:val="0019634E"/>
    <w:rsid w:val="001963B6"/>
    <w:rsid w:val="0019643C"/>
    <w:rsid w:val="00196801"/>
    <w:rsid w:val="0019740D"/>
    <w:rsid w:val="00197EAC"/>
    <w:rsid w:val="001A020F"/>
    <w:rsid w:val="001A07AC"/>
    <w:rsid w:val="001A1FB9"/>
    <w:rsid w:val="001A21FD"/>
    <w:rsid w:val="001A25B8"/>
    <w:rsid w:val="001A2B30"/>
    <w:rsid w:val="001A414B"/>
    <w:rsid w:val="001A463A"/>
    <w:rsid w:val="001A4B59"/>
    <w:rsid w:val="001A4E3B"/>
    <w:rsid w:val="001A5354"/>
    <w:rsid w:val="001A5B6B"/>
    <w:rsid w:val="001A6076"/>
    <w:rsid w:val="001A6A83"/>
    <w:rsid w:val="001A6BB7"/>
    <w:rsid w:val="001A7592"/>
    <w:rsid w:val="001A7B7F"/>
    <w:rsid w:val="001A7E80"/>
    <w:rsid w:val="001B00ED"/>
    <w:rsid w:val="001B1995"/>
    <w:rsid w:val="001B2725"/>
    <w:rsid w:val="001B27AA"/>
    <w:rsid w:val="001B280B"/>
    <w:rsid w:val="001B3987"/>
    <w:rsid w:val="001B3EF2"/>
    <w:rsid w:val="001B3F05"/>
    <w:rsid w:val="001B5E6C"/>
    <w:rsid w:val="001C0479"/>
    <w:rsid w:val="001C13C4"/>
    <w:rsid w:val="001C160E"/>
    <w:rsid w:val="001C1706"/>
    <w:rsid w:val="001C1DA8"/>
    <w:rsid w:val="001C1FD9"/>
    <w:rsid w:val="001C2042"/>
    <w:rsid w:val="001C2542"/>
    <w:rsid w:val="001C2734"/>
    <w:rsid w:val="001C3D09"/>
    <w:rsid w:val="001C3DB1"/>
    <w:rsid w:val="001C4417"/>
    <w:rsid w:val="001C4C46"/>
    <w:rsid w:val="001C55C2"/>
    <w:rsid w:val="001C59FB"/>
    <w:rsid w:val="001C6301"/>
    <w:rsid w:val="001C6E12"/>
    <w:rsid w:val="001C73F4"/>
    <w:rsid w:val="001C788A"/>
    <w:rsid w:val="001D03C5"/>
    <w:rsid w:val="001D042F"/>
    <w:rsid w:val="001D0EEE"/>
    <w:rsid w:val="001D4BC3"/>
    <w:rsid w:val="001D5E1E"/>
    <w:rsid w:val="001D6574"/>
    <w:rsid w:val="001D6C23"/>
    <w:rsid w:val="001D6C3D"/>
    <w:rsid w:val="001D6DB2"/>
    <w:rsid w:val="001D7E7E"/>
    <w:rsid w:val="001D7FC0"/>
    <w:rsid w:val="001E03E3"/>
    <w:rsid w:val="001E06F1"/>
    <w:rsid w:val="001E10AA"/>
    <w:rsid w:val="001E112C"/>
    <w:rsid w:val="001E13CD"/>
    <w:rsid w:val="001E1450"/>
    <w:rsid w:val="001E1DE1"/>
    <w:rsid w:val="001E2002"/>
    <w:rsid w:val="001E2151"/>
    <w:rsid w:val="001E21AA"/>
    <w:rsid w:val="001E2472"/>
    <w:rsid w:val="001E29A3"/>
    <w:rsid w:val="001E3093"/>
    <w:rsid w:val="001E36CD"/>
    <w:rsid w:val="001E41F3"/>
    <w:rsid w:val="001E4F4B"/>
    <w:rsid w:val="001E570D"/>
    <w:rsid w:val="001E6772"/>
    <w:rsid w:val="001E7814"/>
    <w:rsid w:val="001F01BA"/>
    <w:rsid w:val="001F02E5"/>
    <w:rsid w:val="001F06BC"/>
    <w:rsid w:val="001F1044"/>
    <w:rsid w:val="001F106C"/>
    <w:rsid w:val="001F15CE"/>
    <w:rsid w:val="001F1758"/>
    <w:rsid w:val="001F470C"/>
    <w:rsid w:val="001F4EAC"/>
    <w:rsid w:val="001F57FC"/>
    <w:rsid w:val="001F69C0"/>
    <w:rsid w:val="001F797C"/>
    <w:rsid w:val="001F7C6D"/>
    <w:rsid w:val="0020095A"/>
    <w:rsid w:val="00200B29"/>
    <w:rsid w:val="00201150"/>
    <w:rsid w:val="00202745"/>
    <w:rsid w:val="002027A7"/>
    <w:rsid w:val="00202F44"/>
    <w:rsid w:val="00202FFF"/>
    <w:rsid w:val="002035FF"/>
    <w:rsid w:val="0020376D"/>
    <w:rsid w:val="0020396D"/>
    <w:rsid w:val="00204D02"/>
    <w:rsid w:val="0020666E"/>
    <w:rsid w:val="00206CAE"/>
    <w:rsid w:val="00206F90"/>
    <w:rsid w:val="002071C1"/>
    <w:rsid w:val="002073BA"/>
    <w:rsid w:val="0021002B"/>
    <w:rsid w:val="0021028D"/>
    <w:rsid w:val="002104C6"/>
    <w:rsid w:val="0021076D"/>
    <w:rsid w:val="00210E3C"/>
    <w:rsid w:val="0021170A"/>
    <w:rsid w:val="00211A7C"/>
    <w:rsid w:val="00211CCA"/>
    <w:rsid w:val="00213C84"/>
    <w:rsid w:val="00215541"/>
    <w:rsid w:val="00215823"/>
    <w:rsid w:val="0021648D"/>
    <w:rsid w:val="00217537"/>
    <w:rsid w:val="00217CE3"/>
    <w:rsid w:val="002202E0"/>
    <w:rsid w:val="002203BA"/>
    <w:rsid w:val="002218B4"/>
    <w:rsid w:val="00221DC2"/>
    <w:rsid w:val="002220ED"/>
    <w:rsid w:val="00222D90"/>
    <w:rsid w:val="00222FB1"/>
    <w:rsid w:val="00223140"/>
    <w:rsid w:val="00223765"/>
    <w:rsid w:val="0022440A"/>
    <w:rsid w:val="0022547F"/>
    <w:rsid w:val="00225F80"/>
    <w:rsid w:val="00226602"/>
    <w:rsid w:val="0022665D"/>
    <w:rsid w:val="00226DDB"/>
    <w:rsid w:val="00227498"/>
    <w:rsid w:val="002277B3"/>
    <w:rsid w:val="00230117"/>
    <w:rsid w:val="002308FC"/>
    <w:rsid w:val="00230C28"/>
    <w:rsid w:val="0023197E"/>
    <w:rsid w:val="00232C83"/>
    <w:rsid w:val="002331A7"/>
    <w:rsid w:val="00233D8D"/>
    <w:rsid w:val="002340FB"/>
    <w:rsid w:val="00234CF8"/>
    <w:rsid w:val="002356BB"/>
    <w:rsid w:val="00235F3E"/>
    <w:rsid w:val="00235F6F"/>
    <w:rsid w:val="00236FB3"/>
    <w:rsid w:val="002370AD"/>
    <w:rsid w:val="00237BDB"/>
    <w:rsid w:val="00237BE4"/>
    <w:rsid w:val="00237D55"/>
    <w:rsid w:val="00237E80"/>
    <w:rsid w:val="002411B8"/>
    <w:rsid w:val="00242057"/>
    <w:rsid w:val="00242324"/>
    <w:rsid w:val="00243A14"/>
    <w:rsid w:val="0024452A"/>
    <w:rsid w:val="0024466A"/>
    <w:rsid w:val="00244C25"/>
    <w:rsid w:val="00246647"/>
    <w:rsid w:val="00246BDE"/>
    <w:rsid w:val="00246C16"/>
    <w:rsid w:val="002475E9"/>
    <w:rsid w:val="0025029E"/>
    <w:rsid w:val="00250649"/>
    <w:rsid w:val="002508B5"/>
    <w:rsid w:val="002511FB"/>
    <w:rsid w:val="00251470"/>
    <w:rsid w:val="00251C95"/>
    <w:rsid w:val="00251EFE"/>
    <w:rsid w:val="00252404"/>
    <w:rsid w:val="00252EC0"/>
    <w:rsid w:val="00253DB0"/>
    <w:rsid w:val="002545B7"/>
    <w:rsid w:val="00255ADC"/>
    <w:rsid w:val="00255E20"/>
    <w:rsid w:val="00256170"/>
    <w:rsid w:val="002563E9"/>
    <w:rsid w:val="0025645C"/>
    <w:rsid w:val="00260153"/>
    <w:rsid w:val="002608E1"/>
    <w:rsid w:val="00261D75"/>
    <w:rsid w:val="002627B5"/>
    <w:rsid w:val="002627FF"/>
    <w:rsid w:val="00262D2C"/>
    <w:rsid w:val="00262E4F"/>
    <w:rsid w:val="002634D1"/>
    <w:rsid w:val="002635F3"/>
    <w:rsid w:val="00263846"/>
    <w:rsid w:val="00263B7D"/>
    <w:rsid w:val="00263D4F"/>
    <w:rsid w:val="002641FA"/>
    <w:rsid w:val="00264F77"/>
    <w:rsid w:val="00265ED7"/>
    <w:rsid w:val="002662B7"/>
    <w:rsid w:val="002664F0"/>
    <w:rsid w:val="002669DD"/>
    <w:rsid w:val="00266C33"/>
    <w:rsid w:val="00270155"/>
    <w:rsid w:val="0027034F"/>
    <w:rsid w:val="00270F89"/>
    <w:rsid w:val="00271109"/>
    <w:rsid w:val="00271927"/>
    <w:rsid w:val="00271AF8"/>
    <w:rsid w:val="00271B72"/>
    <w:rsid w:val="0027220B"/>
    <w:rsid w:val="00274354"/>
    <w:rsid w:val="00275D12"/>
    <w:rsid w:val="002762F3"/>
    <w:rsid w:val="00276549"/>
    <w:rsid w:val="002765D5"/>
    <w:rsid w:val="00277301"/>
    <w:rsid w:val="002773D8"/>
    <w:rsid w:val="002801CF"/>
    <w:rsid w:val="002802F1"/>
    <w:rsid w:val="00280A02"/>
    <w:rsid w:val="00281CBF"/>
    <w:rsid w:val="00282599"/>
    <w:rsid w:val="00282E6A"/>
    <w:rsid w:val="00283507"/>
    <w:rsid w:val="002835E0"/>
    <w:rsid w:val="0028362B"/>
    <w:rsid w:val="00283A49"/>
    <w:rsid w:val="00285757"/>
    <w:rsid w:val="00285A54"/>
    <w:rsid w:val="00285F9E"/>
    <w:rsid w:val="002861C4"/>
    <w:rsid w:val="00286EE7"/>
    <w:rsid w:val="00286EFD"/>
    <w:rsid w:val="00287584"/>
    <w:rsid w:val="00287991"/>
    <w:rsid w:val="00287C98"/>
    <w:rsid w:val="0029035B"/>
    <w:rsid w:val="00291A2A"/>
    <w:rsid w:val="00292034"/>
    <w:rsid w:val="002921F8"/>
    <w:rsid w:val="0029281C"/>
    <w:rsid w:val="00293112"/>
    <w:rsid w:val="00293168"/>
    <w:rsid w:val="00293E54"/>
    <w:rsid w:val="002953C5"/>
    <w:rsid w:val="0029590A"/>
    <w:rsid w:val="00295FF1"/>
    <w:rsid w:val="0029690D"/>
    <w:rsid w:val="00296F22"/>
    <w:rsid w:val="0029787B"/>
    <w:rsid w:val="002979F1"/>
    <w:rsid w:val="00297E7C"/>
    <w:rsid w:val="002A0369"/>
    <w:rsid w:val="002A07C3"/>
    <w:rsid w:val="002A14B3"/>
    <w:rsid w:val="002A1BA9"/>
    <w:rsid w:val="002A2ED4"/>
    <w:rsid w:val="002A33E4"/>
    <w:rsid w:val="002A34C4"/>
    <w:rsid w:val="002A38E2"/>
    <w:rsid w:val="002A3FAB"/>
    <w:rsid w:val="002A5567"/>
    <w:rsid w:val="002A574C"/>
    <w:rsid w:val="002A5CDB"/>
    <w:rsid w:val="002A767D"/>
    <w:rsid w:val="002B02D7"/>
    <w:rsid w:val="002B1061"/>
    <w:rsid w:val="002B1070"/>
    <w:rsid w:val="002B1BBB"/>
    <w:rsid w:val="002B2482"/>
    <w:rsid w:val="002B3324"/>
    <w:rsid w:val="002B353C"/>
    <w:rsid w:val="002B3585"/>
    <w:rsid w:val="002B432D"/>
    <w:rsid w:val="002B4425"/>
    <w:rsid w:val="002B4B2B"/>
    <w:rsid w:val="002B4BCB"/>
    <w:rsid w:val="002B4FE3"/>
    <w:rsid w:val="002B50A7"/>
    <w:rsid w:val="002B5AA3"/>
    <w:rsid w:val="002B6418"/>
    <w:rsid w:val="002C0805"/>
    <w:rsid w:val="002C0C64"/>
    <w:rsid w:val="002C129C"/>
    <w:rsid w:val="002C169D"/>
    <w:rsid w:val="002C1D1E"/>
    <w:rsid w:val="002C1DA6"/>
    <w:rsid w:val="002C22F9"/>
    <w:rsid w:val="002C2DDE"/>
    <w:rsid w:val="002C3949"/>
    <w:rsid w:val="002C3D11"/>
    <w:rsid w:val="002C5A0A"/>
    <w:rsid w:val="002C6161"/>
    <w:rsid w:val="002C78CA"/>
    <w:rsid w:val="002D0490"/>
    <w:rsid w:val="002D0E97"/>
    <w:rsid w:val="002D16F0"/>
    <w:rsid w:val="002D27BA"/>
    <w:rsid w:val="002D2B7D"/>
    <w:rsid w:val="002D42C1"/>
    <w:rsid w:val="002D42DA"/>
    <w:rsid w:val="002D4823"/>
    <w:rsid w:val="002D5030"/>
    <w:rsid w:val="002D5CCC"/>
    <w:rsid w:val="002D6EE7"/>
    <w:rsid w:val="002D787C"/>
    <w:rsid w:val="002E0D59"/>
    <w:rsid w:val="002E0F6F"/>
    <w:rsid w:val="002E18D1"/>
    <w:rsid w:val="002E1A02"/>
    <w:rsid w:val="002E2982"/>
    <w:rsid w:val="002E2B14"/>
    <w:rsid w:val="002E2F57"/>
    <w:rsid w:val="002E2FB1"/>
    <w:rsid w:val="002E3A89"/>
    <w:rsid w:val="002E3E24"/>
    <w:rsid w:val="002E4E5E"/>
    <w:rsid w:val="002E5C1C"/>
    <w:rsid w:val="002E5D22"/>
    <w:rsid w:val="002E6768"/>
    <w:rsid w:val="002E686D"/>
    <w:rsid w:val="002E72B3"/>
    <w:rsid w:val="002E7B7C"/>
    <w:rsid w:val="002F087E"/>
    <w:rsid w:val="002F0AAF"/>
    <w:rsid w:val="002F2402"/>
    <w:rsid w:val="002F4BBD"/>
    <w:rsid w:val="002F4FAA"/>
    <w:rsid w:val="002F5772"/>
    <w:rsid w:val="002F59E1"/>
    <w:rsid w:val="002F5F4B"/>
    <w:rsid w:val="002F66B2"/>
    <w:rsid w:val="002F6A21"/>
    <w:rsid w:val="002F6C87"/>
    <w:rsid w:val="002F7FDB"/>
    <w:rsid w:val="003017A2"/>
    <w:rsid w:val="00301847"/>
    <w:rsid w:val="00303220"/>
    <w:rsid w:val="00303673"/>
    <w:rsid w:val="00303759"/>
    <w:rsid w:val="00303777"/>
    <w:rsid w:val="003038EB"/>
    <w:rsid w:val="003042D9"/>
    <w:rsid w:val="00305DFF"/>
    <w:rsid w:val="003060F4"/>
    <w:rsid w:val="00306114"/>
    <w:rsid w:val="0030613F"/>
    <w:rsid w:val="00307908"/>
    <w:rsid w:val="00307B9C"/>
    <w:rsid w:val="00307D2B"/>
    <w:rsid w:val="00312267"/>
    <w:rsid w:val="00312A2B"/>
    <w:rsid w:val="00313025"/>
    <w:rsid w:val="00313D3B"/>
    <w:rsid w:val="003150A2"/>
    <w:rsid w:val="00315B37"/>
    <w:rsid w:val="00315CE9"/>
    <w:rsid w:val="00316A99"/>
    <w:rsid w:val="00316BC4"/>
    <w:rsid w:val="00317C3D"/>
    <w:rsid w:val="0032080E"/>
    <w:rsid w:val="00320A15"/>
    <w:rsid w:val="00320BCB"/>
    <w:rsid w:val="00321E40"/>
    <w:rsid w:val="003227B1"/>
    <w:rsid w:val="00322DDD"/>
    <w:rsid w:val="00322E26"/>
    <w:rsid w:val="00323BF8"/>
    <w:rsid w:val="0032442C"/>
    <w:rsid w:val="003248D7"/>
    <w:rsid w:val="00324EB7"/>
    <w:rsid w:val="00325ACB"/>
    <w:rsid w:val="00326592"/>
    <w:rsid w:val="00330196"/>
    <w:rsid w:val="0033186E"/>
    <w:rsid w:val="00331920"/>
    <w:rsid w:val="0033200F"/>
    <w:rsid w:val="00332B8F"/>
    <w:rsid w:val="00333302"/>
    <w:rsid w:val="00333F00"/>
    <w:rsid w:val="0033430A"/>
    <w:rsid w:val="00334512"/>
    <w:rsid w:val="003345C0"/>
    <w:rsid w:val="00334E45"/>
    <w:rsid w:val="00335802"/>
    <w:rsid w:val="00335A1C"/>
    <w:rsid w:val="00336119"/>
    <w:rsid w:val="0033765B"/>
    <w:rsid w:val="00340D13"/>
    <w:rsid w:val="003414A3"/>
    <w:rsid w:val="003416B4"/>
    <w:rsid w:val="003418ED"/>
    <w:rsid w:val="00341CF7"/>
    <w:rsid w:val="00341E3A"/>
    <w:rsid w:val="003421D0"/>
    <w:rsid w:val="003425B9"/>
    <w:rsid w:val="0034299D"/>
    <w:rsid w:val="00345569"/>
    <w:rsid w:val="003456AF"/>
    <w:rsid w:val="00345EEA"/>
    <w:rsid w:val="00346016"/>
    <w:rsid w:val="0034621A"/>
    <w:rsid w:val="00346320"/>
    <w:rsid w:val="00347671"/>
    <w:rsid w:val="00347D59"/>
    <w:rsid w:val="0035086F"/>
    <w:rsid w:val="00350903"/>
    <w:rsid w:val="00350C5D"/>
    <w:rsid w:val="003515AC"/>
    <w:rsid w:val="003516E7"/>
    <w:rsid w:val="0035333D"/>
    <w:rsid w:val="00353C0E"/>
    <w:rsid w:val="00353FAA"/>
    <w:rsid w:val="00354883"/>
    <w:rsid w:val="0035558C"/>
    <w:rsid w:val="0035651B"/>
    <w:rsid w:val="003573F2"/>
    <w:rsid w:val="00360EAE"/>
    <w:rsid w:val="0036108E"/>
    <w:rsid w:val="00361CA9"/>
    <w:rsid w:val="003621E2"/>
    <w:rsid w:val="003623B0"/>
    <w:rsid w:val="00362B27"/>
    <w:rsid w:val="00362C6D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B0C"/>
    <w:rsid w:val="00366E0C"/>
    <w:rsid w:val="0036786F"/>
    <w:rsid w:val="00367E44"/>
    <w:rsid w:val="00370251"/>
    <w:rsid w:val="00370273"/>
    <w:rsid w:val="003709A3"/>
    <w:rsid w:val="003713CA"/>
    <w:rsid w:val="00371AD0"/>
    <w:rsid w:val="00371B42"/>
    <w:rsid w:val="00372C56"/>
    <w:rsid w:val="0037350C"/>
    <w:rsid w:val="00373B3F"/>
    <w:rsid w:val="00373F20"/>
    <w:rsid w:val="00374054"/>
    <w:rsid w:val="00374634"/>
    <w:rsid w:val="003746B4"/>
    <w:rsid w:val="00374A0B"/>
    <w:rsid w:val="00374EDB"/>
    <w:rsid w:val="00380BF9"/>
    <w:rsid w:val="00380E4A"/>
    <w:rsid w:val="00381183"/>
    <w:rsid w:val="0038188C"/>
    <w:rsid w:val="00382563"/>
    <w:rsid w:val="00382B4F"/>
    <w:rsid w:val="0038443A"/>
    <w:rsid w:val="0038503F"/>
    <w:rsid w:val="0038574C"/>
    <w:rsid w:val="00385E67"/>
    <w:rsid w:val="00385FA4"/>
    <w:rsid w:val="0038658E"/>
    <w:rsid w:val="00386DA1"/>
    <w:rsid w:val="00387773"/>
    <w:rsid w:val="003902D9"/>
    <w:rsid w:val="003906D3"/>
    <w:rsid w:val="00390AAB"/>
    <w:rsid w:val="00390B19"/>
    <w:rsid w:val="0039141A"/>
    <w:rsid w:val="00391D54"/>
    <w:rsid w:val="00391FF6"/>
    <w:rsid w:val="003922FC"/>
    <w:rsid w:val="003929BC"/>
    <w:rsid w:val="00393505"/>
    <w:rsid w:val="0039369C"/>
    <w:rsid w:val="00394C4E"/>
    <w:rsid w:val="00394D90"/>
    <w:rsid w:val="00396196"/>
    <w:rsid w:val="00396BCD"/>
    <w:rsid w:val="003976D0"/>
    <w:rsid w:val="003A09AE"/>
    <w:rsid w:val="003A0ECB"/>
    <w:rsid w:val="003A160C"/>
    <w:rsid w:val="003A2274"/>
    <w:rsid w:val="003A33DC"/>
    <w:rsid w:val="003A3CB9"/>
    <w:rsid w:val="003A5394"/>
    <w:rsid w:val="003A53D7"/>
    <w:rsid w:val="003A64DF"/>
    <w:rsid w:val="003A683B"/>
    <w:rsid w:val="003A690E"/>
    <w:rsid w:val="003A6B31"/>
    <w:rsid w:val="003A7D64"/>
    <w:rsid w:val="003A7DD5"/>
    <w:rsid w:val="003B0A81"/>
    <w:rsid w:val="003B1573"/>
    <w:rsid w:val="003B15AB"/>
    <w:rsid w:val="003B2F4F"/>
    <w:rsid w:val="003B34D7"/>
    <w:rsid w:val="003B422C"/>
    <w:rsid w:val="003B49F2"/>
    <w:rsid w:val="003B4AD8"/>
    <w:rsid w:val="003B4B6D"/>
    <w:rsid w:val="003B66D2"/>
    <w:rsid w:val="003B693D"/>
    <w:rsid w:val="003C103F"/>
    <w:rsid w:val="003C22F8"/>
    <w:rsid w:val="003C2571"/>
    <w:rsid w:val="003C2A5B"/>
    <w:rsid w:val="003C329E"/>
    <w:rsid w:val="003C32F9"/>
    <w:rsid w:val="003C3D9F"/>
    <w:rsid w:val="003C44F5"/>
    <w:rsid w:val="003C49DD"/>
    <w:rsid w:val="003C6125"/>
    <w:rsid w:val="003C6C39"/>
    <w:rsid w:val="003C707D"/>
    <w:rsid w:val="003C70A7"/>
    <w:rsid w:val="003D0362"/>
    <w:rsid w:val="003D161A"/>
    <w:rsid w:val="003D1E8B"/>
    <w:rsid w:val="003D2BA5"/>
    <w:rsid w:val="003D2EE8"/>
    <w:rsid w:val="003D30C7"/>
    <w:rsid w:val="003D4354"/>
    <w:rsid w:val="003D43E9"/>
    <w:rsid w:val="003D4BC9"/>
    <w:rsid w:val="003D5BCE"/>
    <w:rsid w:val="003D6399"/>
    <w:rsid w:val="003D64C8"/>
    <w:rsid w:val="003D6ADC"/>
    <w:rsid w:val="003D6B85"/>
    <w:rsid w:val="003D7BE3"/>
    <w:rsid w:val="003D7EF6"/>
    <w:rsid w:val="003E03C5"/>
    <w:rsid w:val="003E1197"/>
    <w:rsid w:val="003E1693"/>
    <w:rsid w:val="003E182B"/>
    <w:rsid w:val="003E1871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5F08"/>
    <w:rsid w:val="003E60AE"/>
    <w:rsid w:val="003E670F"/>
    <w:rsid w:val="003E6AED"/>
    <w:rsid w:val="003E7273"/>
    <w:rsid w:val="003E7B41"/>
    <w:rsid w:val="003F0A59"/>
    <w:rsid w:val="003F0C81"/>
    <w:rsid w:val="003F1CEF"/>
    <w:rsid w:val="003F20F8"/>
    <w:rsid w:val="003F2117"/>
    <w:rsid w:val="003F251E"/>
    <w:rsid w:val="003F4389"/>
    <w:rsid w:val="003F4F9B"/>
    <w:rsid w:val="003F6EE2"/>
    <w:rsid w:val="003F7B15"/>
    <w:rsid w:val="00400196"/>
    <w:rsid w:val="00400A94"/>
    <w:rsid w:val="004012EA"/>
    <w:rsid w:val="00401A45"/>
    <w:rsid w:val="004027F4"/>
    <w:rsid w:val="00403A79"/>
    <w:rsid w:val="004046B3"/>
    <w:rsid w:val="004047C0"/>
    <w:rsid w:val="00404B01"/>
    <w:rsid w:val="00404FBA"/>
    <w:rsid w:val="0040529A"/>
    <w:rsid w:val="004055A0"/>
    <w:rsid w:val="00405648"/>
    <w:rsid w:val="00405BE7"/>
    <w:rsid w:val="00405D13"/>
    <w:rsid w:val="00406169"/>
    <w:rsid w:val="0040622D"/>
    <w:rsid w:val="00406F19"/>
    <w:rsid w:val="00406FF1"/>
    <w:rsid w:val="0040701A"/>
    <w:rsid w:val="004071E4"/>
    <w:rsid w:val="00407552"/>
    <w:rsid w:val="0041022A"/>
    <w:rsid w:val="004107E5"/>
    <w:rsid w:val="00410A38"/>
    <w:rsid w:val="00410CB0"/>
    <w:rsid w:val="00411E3E"/>
    <w:rsid w:val="004124B8"/>
    <w:rsid w:val="00413070"/>
    <w:rsid w:val="00413705"/>
    <w:rsid w:val="00413C10"/>
    <w:rsid w:val="004142DE"/>
    <w:rsid w:val="004156F4"/>
    <w:rsid w:val="00415726"/>
    <w:rsid w:val="004157BC"/>
    <w:rsid w:val="00415B6F"/>
    <w:rsid w:val="00416F31"/>
    <w:rsid w:val="004170FF"/>
    <w:rsid w:val="004176A0"/>
    <w:rsid w:val="00417BE5"/>
    <w:rsid w:val="00420804"/>
    <w:rsid w:val="00420DD7"/>
    <w:rsid w:val="00421714"/>
    <w:rsid w:val="00422239"/>
    <w:rsid w:val="0042338F"/>
    <w:rsid w:val="0042416A"/>
    <w:rsid w:val="00424931"/>
    <w:rsid w:val="00424FB5"/>
    <w:rsid w:val="0042513D"/>
    <w:rsid w:val="00425740"/>
    <w:rsid w:val="00425870"/>
    <w:rsid w:val="00425AC3"/>
    <w:rsid w:val="00426C90"/>
    <w:rsid w:val="00427D13"/>
    <w:rsid w:val="0043181E"/>
    <w:rsid w:val="004326A5"/>
    <w:rsid w:val="00432792"/>
    <w:rsid w:val="00432AFF"/>
    <w:rsid w:val="00433EC8"/>
    <w:rsid w:val="00434CDE"/>
    <w:rsid w:val="00435705"/>
    <w:rsid w:val="00435895"/>
    <w:rsid w:val="00435B58"/>
    <w:rsid w:val="00436091"/>
    <w:rsid w:val="0043627C"/>
    <w:rsid w:val="004364C5"/>
    <w:rsid w:val="004370F0"/>
    <w:rsid w:val="004372AA"/>
    <w:rsid w:val="00440560"/>
    <w:rsid w:val="00440FAD"/>
    <w:rsid w:val="00443932"/>
    <w:rsid w:val="00443B52"/>
    <w:rsid w:val="00443EA2"/>
    <w:rsid w:val="00444408"/>
    <w:rsid w:val="0044497B"/>
    <w:rsid w:val="004456F3"/>
    <w:rsid w:val="00445FBF"/>
    <w:rsid w:val="004461B8"/>
    <w:rsid w:val="004467D5"/>
    <w:rsid w:val="0044713E"/>
    <w:rsid w:val="0045101D"/>
    <w:rsid w:val="0045141B"/>
    <w:rsid w:val="00452394"/>
    <w:rsid w:val="00452CD0"/>
    <w:rsid w:val="00453664"/>
    <w:rsid w:val="00453DCA"/>
    <w:rsid w:val="004548A4"/>
    <w:rsid w:val="00454996"/>
    <w:rsid w:val="00455031"/>
    <w:rsid w:val="00455652"/>
    <w:rsid w:val="004558A0"/>
    <w:rsid w:val="004561F2"/>
    <w:rsid w:val="004562C0"/>
    <w:rsid w:val="00456ECC"/>
    <w:rsid w:val="004571A1"/>
    <w:rsid w:val="00457500"/>
    <w:rsid w:val="0046085C"/>
    <w:rsid w:val="00461487"/>
    <w:rsid w:val="00462779"/>
    <w:rsid w:val="00462B0A"/>
    <w:rsid w:val="00462DD8"/>
    <w:rsid w:val="004643A4"/>
    <w:rsid w:val="004646AB"/>
    <w:rsid w:val="004648FE"/>
    <w:rsid w:val="00465DA2"/>
    <w:rsid w:val="00466214"/>
    <w:rsid w:val="00466DE2"/>
    <w:rsid w:val="0046795F"/>
    <w:rsid w:val="00467BC8"/>
    <w:rsid w:val="00467F10"/>
    <w:rsid w:val="00467FEA"/>
    <w:rsid w:val="00470492"/>
    <w:rsid w:val="00470C51"/>
    <w:rsid w:val="0047140E"/>
    <w:rsid w:val="004714C0"/>
    <w:rsid w:val="00471ABD"/>
    <w:rsid w:val="004724E2"/>
    <w:rsid w:val="004727C7"/>
    <w:rsid w:val="0047306D"/>
    <w:rsid w:val="0047328E"/>
    <w:rsid w:val="004732B3"/>
    <w:rsid w:val="00473684"/>
    <w:rsid w:val="00473CB1"/>
    <w:rsid w:val="004748D9"/>
    <w:rsid w:val="004750C8"/>
    <w:rsid w:val="0047531B"/>
    <w:rsid w:val="00476D19"/>
    <w:rsid w:val="0047792D"/>
    <w:rsid w:val="00480A9E"/>
    <w:rsid w:val="004811E4"/>
    <w:rsid w:val="00481965"/>
    <w:rsid w:val="00481B99"/>
    <w:rsid w:val="00481DA7"/>
    <w:rsid w:val="00481ED9"/>
    <w:rsid w:val="00482095"/>
    <w:rsid w:val="004821CA"/>
    <w:rsid w:val="00482E9D"/>
    <w:rsid w:val="0048316D"/>
    <w:rsid w:val="0048391E"/>
    <w:rsid w:val="004842E9"/>
    <w:rsid w:val="00484D83"/>
    <w:rsid w:val="0048508B"/>
    <w:rsid w:val="00486F1C"/>
    <w:rsid w:val="00487591"/>
    <w:rsid w:val="00487948"/>
    <w:rsid w:val="00487BA4"/>
    <w:rsid w:val="004930DF"/>
    <w:rsid w:val="0049329E"/>
    <w:rsid w:val="004948CD"/>
    <w:rsid w:val="00495F11"/>
    <w:rsid w:val="00496D58"/>
    <w:rsid w:val="00497D0B"/>
    <w:rsid w:val="004A0280"/>
    <w:rsid w:val="004A19AF"/>
    <w:rsid w:val="004A1D49"/>
    <w:rsid w:val="004A28CC"/>
    <w:rsid w:val="004A3260"/>
    <w:rsid w:val="004A3627"/>
    <w:rsid w:val="004A370F"/>
    <w:rsid w:val="004A4083"/>
    <w:rsid w:val="004A4575"/>
    <w:rsid w:val="004A489F"/>
    <w:rsid w:val="004A53B9"/>
    <w:rsid w:val="004A55CF"/>
    <w:rsid w:val="004A5AB2"/>
    <w:rsid w:val="004A5C0E"/>
    <w:rsid w:val="004A632D"/>
    <w:rsid w:val="004A6415"/>
    <w:rsid w:val="004A6C7A"/>
    <w:rsid w:val="004A73B5"/>
    <w:rsid w:val="004B0C3B"/>
    <w:rsid w:val="004B1BB6"/>
    <w:rsid w:val="004B2508"/>
    <w:rsid w:val="004B2514"/>
    <w:rsid w:val="004B3062"/>
    <w:rsid w:val="004B38AF"/>
    <w:rsid w:val="004B3FAA"/>
    <w:rsid w:val="004B45E0"/>
    <w:rsid w:val="004B493C"/>
    <w:rsid w:val="004B4E43"/>
    <w:rsid w:val="004B5303"/>
    <w:rsid w:val="004B55E0"/>
    <w:rsid w:val="004B5F89"/>
    <w:rsid w:val="004B65A8"/>
    <w:rsid w:val="004B666B"/>
    <w:rsid w:val="004B69D3"/>
    <w:rsid w:val="004B7754"/>
    <w:rsid w:val="004C0035"/>
    <w:rsid w:val="004C0B38"/>
    <w:rsid w:val="004C17C3"/>
    <w:rsid w:val="004C25B1"/>
    <w:rsid w:val="004C5896"/>
    <w:rsid w:val="004C5AE1"/>
    <w:rsid w:val="004C77DA"/>
    <w:rsid w:val="004D2B61"/>
    <w:rsid w:val="004D3639"/>
    <w:rsid w:val="004D39D3"/>
    <w:rsid w:val="004D3D64"/>
    <w:rsid w:val="004D4407"/>
    <w:rsid w:val="004D4543"/>
    <w:rsid w:val="004D5117"/>
    <w:rsid w:val="004D5709"/>
    <w:rsid w:val="004D67C8"/>
    <w:rsid w:val="004D68C3"/>
    <w:rsid w:val="004D7613"/>
    <w:rsid w:val="004D7716"/>
    <w:rsid w:val="004D7BDD"/>
    <w:rsid w:val="004E0330"/>
    <w:rsid w:val="004E04D6"/>
    <w:rsid w:val="004E0CDB"/>
    <w:rsid w:val="004E0D4D"/>
    <w:rsid w:val="004E1096"/>
    <w:rsid w:val="004E1F58"/>
    <w:rsid w:val="004E21ED"/>
    <w:rsid w:val="004E2780"/>
    <w:rsid w:val="004E27D6"/>
    <w:rsid w:val="004E2B4C"/>
    <w:rsid w:val="004E424B"/>
    <w:rsid w:val="004E5002"/>
    <w:rsid w:val="004E5032"/>
    <w:rsid w:val="004E64A9"/>
    <w:rsid w:val="004E6D2A"/>
    <w:rsid w:val="004E7B99"/>
    <w:rsid w:val="004F0CB0"/>
    <w:rsid w:val="004F1B2E"/>
    <w:rsid w:val="004F1D0F"/>
    <w:rsid w:val="004F1D11"/>
    <w:rsid w:val="004F20C7"/>
    <w:rsid w:val="004F2EBD"/>
    <w:rsid w:val="004F2F76"/>
    <w:rsid w:val="004F3695"/>
    <w:rsid w:val="004F3EB1"/>
    <w:rsid w:val="004F5622"/>
    <w:rsid w:val="004F56CD"/>
    <w:rsid w:val="004F5EFE"/>
    <w:rsid w:val="004F601B"/>
    <w:rsid w:val="004F6124"/>
    <w:rsid w:val="004F632C"/>
    <w:rsid w:val="004F6A1D"/>
    <w:rsid w:val="004F70BE"/>
    <w:rsid w:val="004F76D3"/>
    <w:rsid w:val="00500CAB"/>
    <w:rsid w:val="00500DE1"/>
    <w:rsid w:val="00500F35"/>
    <w:rsid w:val="00501031"/>
    <w:rsid w:val="0050184B"/>
    <w:rsid w:val="00501A9C"/>
    <w:rsid w:val="00501CAF"/>
    <w:rsid w:val="005028D7"/>
    <w:rsid w:val="005032B8"/>
    <w:rsid w:val="005037F3"/>
    <w:rsid w:val="00504255"/>
    <w:rsid w:val="005044E4"/>
    <w:rsid w:val="00504C27"/>
    <w:rsid w:val="005062F5"/>
    <w:rsid w:val="00506693"/>
    <w:rsid w:val="00506A7A"/>
    <w:rsid w:val="0050710C"/>
    <w:rsid w:val="00507A29"/>
    <w:rsid w:val="00507F8B"/>
    <w:rsid w:val="00510422"/>
    <w:rsid w:val="0051054C"/>
    <w:rsid w:val="0051071B"/>
    <w:rsid w:val="00510C01"/>
    <w:rsid w:val="0051284D"/>
    <w:rsid w:val="005138D0"/>
    <w:rsid w:val="0051424E"/>
    <w:rsid w:val="0051444C"/>
    <w:rsid w:val="00514C6A"/>
    <w:rsid w:val="005150E6"/>
    <w:rsid w:val="0051516B"/>
    <w:rsid w:val="005167C9"/>
    <w:rsid w:val="00522807"/>
    <w:rsid w:val="00522955"/>
    <w:rsid w:val="00522DC6"/>
    <w:rsid w:val="005237D3"/>
    <w:rsid w:val="00525051"/>
    <w:rsid w:val="005252E9"/>
    <w:rsid w:val="00526ECD"/>
    <w:rsid w:val="00527EFF"/>
    <w:rsid w:val="0053136E"/>
    <w:rsid w:val="00531C10"/>
    <w:rsid w:val="005335D2"/>
    <w:rsid w:val="00535BEF"/>
    <w:rsid w:val="005363AD"/>
    <w:rsid w:val="005405D6"/>
    <w:rsid w:val="00540968"/>
    <w:rsid w:val="00540DF1"/>
    <w:rsid w:val="00541CF5"/>
    <w:rsid w:val="00542C9A"/>
    <w:rsid w:val="00542CB1"/>
    <w:rsid w:val="0054313E"/>
    <w:rsid w:val="0054321B"/>
    <w:rsid w:val="005445BA"/>
    <w:rsid w:val="005446D8"/>
    <w:rsid w:val="005451E2"/>
    <w:rsid w:val="0054600D"/>
    <w:rsid w:val="00546795"/>
    <w:rsid w:val="005474DC"/>
    <w:rsid w:val="00550632"/>
    <w:rsid w:val="005520ED"/>
    <w:rsid w:val="00552FBF"/>
    <w:rsid w:val="0055320C"/>
    <w:rsid w:val="00553CFA"/>
    <w:rsid w:val="00554184"/>
    <w:rsid w:val="005553C0"/>
    <w:rsid w:val="00555739"/>
    <w:rsid w:val="00555989"/>
    <w:rsid w:val="00555D99"/>
    <w:rsid w:val="00560403"/>
    <w:rsid w:val="0056083C"/>
    <w:rsid w:val="00560D6A"/>
    <w:rsid w:val="00561A63"/>
    <w:rsid w:val="00561B34"/>
    <w:rsid w:val="00562029"/>
    <w:rsid w:val="005622B0"/>
    <w:rsid w:val="0056239C"/>
    <w:rsid w:val="0056368A"/>
    <w:rsid w:val="00563D9A"/>
    <w:rsid w:val="00563DCC"/>
    <w:rsid w:val="005642E5"/>
    <w:rsid w:val="00564CCE"/>
    <w:rsid w:val="00565071"/>
    <w:rsid w:val="00565EF2"/>
    <w:rsid w:val="005664AF"/>
    <w:rsid w:val="0056772A"/>
    <w:rsid w:val="00570274"/>
    <w:rsid w:val="00570D05"/>
    <w:rsid w:val="00570D29"/>
    <w:rsid w:val="00571177"/>
    <w:rsid w:val="00572C79"/>
    <w:rsid w:val="005737A1"/>
    <w:rsid w:val="005739DC"/>
    <w:rsid w:val="00574067"/>
    <w:rsid w:val="00575B75"/>
    <w:rsid w:val="00575C6D"/>
    <w:rsid w:val="00576532"/>
    <w:rsid w:val="00576617"/>
    <w:rsid w:val="0057697D"/>
    <w:rsid w:val="005769B4"/>
    <w:rsid w:val="005773FD"/>
    <w:rsid w:val="005779AC"/>
    <w:rsid w:val="00580112"/>
    <w:rsid w:val="00581816"/>
    <w:rsid w:val="00582211"/>
    <w:rsid w:val="005844B6"/>
    <w:rsid w:val="00584770"/>
    <w:rsid w:val="00586F93"/>
    <w:rsid w:val="00587828"/>
    <w:rsid w:val="00587A51"/>
    <w:rsid w:val="005901B5"/>
    <w:rsid w:val="00590BBA"/>
    <w:rsid w:val="00590CFC"/>
    <w:rsid w:val="005912E5"/>
    <w:rsid w:val="00591565"/>
    <w:rsid w:val="00591FCC"/>
    <w:rsid w:val="00592F70"/>
    <w:rsid w:val="005930BA"/>
    <w:rsid w:val="00593300"/>
    <w:rsid w:val="00594484"/>
    <w:rsid w:val="00594796"/>
    <w:rsid w:val="005960DA"/>
    <w:rsid w:val="0059663C"/>
    <w:rsid w:val="005979B0"/>
    <w:rsid w:val="005A0ADA"/>
    <w:rsid w:val="005A19CA"/>
    <w:rsid w:val="005A3227"/>
    <w:rsid w:val="005A34D5"/>
    <w:rsid w:val="005A389C"/>
    <w:rsid w:val="005A38F7"/>
    <w:rsid w:val="005A39FC"/>
    <w:rsid w:val="005A4847"/>
    <w:rsid w:val="005A5321"/>
    <w:rsid w:val="005A75C7"/>
    <w:rsid w:val="005B1461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50EC"/>
    <w:rsid w:val="005B6086"/>
    <w:rsid w:val="005B6E07"/>
    <w:rsid w:val="005C0961"/>
    <w:rsid w:val="005C1E3D"/>
    <w:rsid w:val="005C2340"/>
    <w:rsid w:val="005C3AB3"/>
    <w:rsid w:val="005C4332"/>
    <w:rsid w:val="005C4859"/>
    <w:rsid w:val="005C54FC"/>
    <w:rsid w:val="005C57DE"/>
    <w:rsid w:val="005C70DF"/>
    <w:rsid w:val="005C7CDC"/>
    <w:rsid w:val="005D19C8"/>
    <w:rsid w:val="005D3BCA"/>
    <w:rsid w:val="005D3F2D"/>
    <w:rsid w:val="005D5698"/>
    <w:rsid w:val="005D64D9"/>
    <w:rsid w:val="005D64F9"/>
    <w:rsid w:val="005D6806"/>
    <w:rsid w:val="005D6FFC"/>
    <w:rsid w:val="005D7377"/>
    <w:rsid w:val="005E1E23"/>
    <w:rsid w:val="005E207E"/>
    <w:rsid w:val="005E287F"/>
    <w:rsid w:val="005E2C44"/>
    <w:rsid w:val="005E30D3"/>
    <w:rsid w:val="005E3958"/>
    <w:rsid w:val="005E3E81"/>
    <w:rsid w:val="005E3F12"/>
    <w:rsid w:val="005E605E"/>
    <w:rsid w:val="005E6175"/>
    <w:rsid w:val="005E66C8"/>
    <w:rsid w:val="005E7042"/>
    <w:rsid w:val="005E7D12"/>
    <w:rsid w:val="005F22FB"/>
    <w:rsid w:val="005F2915"/>
    <w:rsid w:val="005F3D0B"/>
    <w:rsid w:val="005F4DD7"/>
    <w:rsid w:val="005F67A0"/>
    <w:rsid w:val="005F7302"/>
    <w:rsid w:val="006014BE"/>
    <w:rsid w:val="006015CA"/>
    <w:rsid w:val="00602913"/>
    <w:rsid w:val="006037E6"/>
    <w:rsid w:val="0060388C"/>
    <w:rsid w:val="00603B8E"/>
    <w:rsid w:val="00603D9B"/>
    <w:rsid w:val="00603FF3"/>
    <w:rsid w:val="00604928"/>
    <w:rsid w:val="00605384"/>
    <w:rsid w:val="00606E2B"/>
    <w:rsid w:val="006070DC"/>
    <w:rsid w:val="00610807"/>
    <w:rsid w:val="00610E46"/>
    <w:rsid w:val="006112BC"/>
    <w:rsid w:val="00611840"/>
    <w:rsid w:val="00611850"/>
    <w:rsid w:val="00611E1C"/>
    <w:rsid w:val="0061223D"/>
    <w:rsid w:val="006125BA"/>
    <w:rsid w:val="00612730"/>
    <w:rsid w:val="00612849"/>
    <w:rsid w:val="006135F7"/>
    <w:rsid w:val="006137DE"/>
    <w:rsid w:val="0061413E"/>
    <w:rsid w:val="0061440D"/>
    <w:rsid w:val="00614B3E"/>
    <w:rsid w:val="006155F1"/>
    <w:rsid w:val="00615B41"/>
    <w:rsid w:val="00615EB7"/>
    <w:rsid w:val="006169A0"/>
    <w:rsid w:val="006217E3"/>
    <w:rsid w:val="00622210"/>
    <w:rsid w:val="00622D02"/>
    <w:rsid w:val="00623FD6"/>
    <w:rsid w:val="006243B6"/>
    <w:rsid w:val="00624C36"/>
    <w:rsid w:val="006264A7"/>
    <w:rsid w:val="00626975"/>
    <w:rsid w:val="00626EAB"/>
    <w:rsid w:val="0062753C"/>
    <w:rsid w:val="00627B14"/>
    <w:rsid w:val="00630EDF"/>
    <w:rsid w:val="0063227B"/>
    <w:rsid w:val="0063329B"/>
    <w:rsid w:val="00633E25"/>
    <w:rsid w:val="006342C1"/>
    <w:rsid w:val="00634490"/>
    <w:rsid w:val="00634B0E"/>
    <w:rsid w:val="00635289"/>
    <w:rsid w:val="00635926"/>
    <w:rsid w:val="00635BE7"/>
    <w:rsid w:val="0063631E"/>
    <w:rsid w:val="00637971"/>
    <w:rsid w:val="006403E3"/>
    <w:rsid w:val="00640F7E"/>
    <w:rsid w:val="00641215"/>
    <w:rsid w:val="00641692"/>
    <w:rsid w:val="00642169"/>
    <w:rsid w:val="00643DA9"/>
    <w:rsid w:val="0064425A"/>
    <w:rsid w:val="00644CA2"/>
    <w:rsid w:val="00644F4C"/>
    <w:rsid w:val="00645235"/>
    <w:rsid w:val="00645C42"/>
    <w:rsid w:val="006463EB"/>
    <w:rsid w:val="00646870"/>
    <w:rsid w:val="006469F8"/>
    <w:rsid w:val="00650BA1"/>
    <w:rsid w:val="00650E5B"/>
    <w:rsid w:val="00651E80"/>
    <w:rsid w:val="0065211E"/>
    <w:rsid w:val="0065218A"/>
    <w:rsid w:val="00652480"/>
    <w:rsid w:val="00652E8B"/>
    <w:rsid w:val="00653BB0"/>
    <w:rsid w:val="00654D03"/>
    <w:rsid w:val="00655243"/>
    <w:rsid w:val="00655ABB"/>
    <w:rsid w:val="006561A4"/>
    <w:rsid w:val="00656241"/>
    <w:rsid w:val="00656FB0"/>
    <w:rsid w:val="00657135"/>
    <w:rsid w:val="00657949"/>
    <w:rsid w:val="00657CCB"/>
    <w:rsid w:val="006605AC"/>
    <w:rsid w:val="006607A7"/>
    <w:rsid w:val="006607AF"/>
    <w:rsid w:val="006611E9"/>
    <w:rsid w:val="006615D6"/>
    <w:rsid w:val="00662E29"/>
    <w:rsid w:val="00663065"/>
    <w:rsid w:val="00663A11"/>
    <w:rsid w:val="0066427F"/>
    <w:rsid w:val="00664E8B"/>
    <w:rsid w:val="00664FC6"/>
    <w:rsid w:val="00665465"/>
    <w:rsid w:val="0066573E"/>
    <w:rsid w:val="006659C8"/>
    <w:rsid w:val="006669E6"/>
    <w:rsid w:val="006676F5"/>
    <w:rsid w:val="006677C3"/>
    <w:rsid w:val="00667D97"/>
    <w:rsid w:val="00670709"/>
    <w:rsid w:val="0067077D"/>
    <w:rsid w:val="006713E3"/>
    <w:rsid w:val="0067174D"/>
    <w:rsid w:val="006717C8"/>
    <w:rsid w:val="006719BF"/>
    <w:rsid w:val="00671B80"/>
    <w:rsid w:val="00672C53"/>
    <w:rsid w:val="00672F55"/>
    <w:rsid w:val="006747DC"/>
    <w:rsid w:val="0067499A"/>
    <w:rsid w:val="0067681F"/>
    <w:rsid w:val="00676982"/>
    <w:rsid w:val="00677E32"/>
    <w:rsid w:val="006806A4"/>
    <w:rsid w:val="00680D9B"/>
    <w:rsid w:val="006812C4"/>
    <w:rsid w:val="006821EC"/>
    <w:rsid w:val="00683942"/>
    <w:rsid w:val="00684088"/>
    <w:rsid w:val="00684154"/>
    <w:rsid w:val="00684247"/>
    <w:rsid w:val="00684C74"/>
    <w:rsid w:val="00684D41"/>
    <w:rsid w:val="0068523D"/>
    <w:rsid w:val="006853DA"/>
    <w:rsid w:val="00685605"/>
    <w:rsid w:val="00687FDC"/>
    <w:rsid w:val="0069063F"/>
    <w:rsid w:val="00691299"/>
    <w:rsid w:val="00691469"/>
    <w:rsid w:val="0069245B"/>
    <w:rsid w:val="006927F0"/>
    <w:rsid w:val="00692FB7"/>
    <w:rsid w:val="006933FC"/>
    <w:rsid w:val="0069386C"/>
    <w:rsid w:val="00693D6C"/>
    <w:rsid w:val="0069518A"/>
    <w:rsid w:val="00695357"/>
    <w:rsid w:val="00695529"/>
    <w:rsid w:val="00695646"/>
    <w:rsid w:val="006957B0"/>
    <w:rsid w:val="00696002"/>
    <w:rsid w:val="00696CC9"/>
    <w:rsid w:val="0069752A"/>
    <w:rsid w:val="00697F18"/>
    <w:rsid w:val="006A1488"/>
    <w:rsid w:val="006A2391"/>
    <w:rsid w:val="006A2BDC"/>
    <w:rsid w:val="006A2DAF"/>
    <w:rsid w:val="006A2E6A"/>
    <w:rsid w:val="006A34A8"/>
    <w:rsid w:val="006A4F90"/>
    <w:rsid w:val="006A55AE"/>
    <w:rsid w:val="006A57E0"/>
    <w:rsid w:val="006A5D7B"/>
    <w:rsid w:val="006A66CB"/>
    <w:rsid w:val="006A7E48"/>
    <w:rsid w:val="006B045B"/>
    <w:rsid w:val="006B0649"/>
    <w:rsid w:val="006B06C4"/>
    <w:rsid w:val="006B0AF6"/>
    <w:rsid w:val="006B2B79"/>
    <w:rsid w:val="006B355D"/>
    <w:rsid w:val="006B4CA5"/>
    <w:rsid w:val="006B51B9"/>
    <w:rsid w:val="006B7A80"/>
    <w:rsid w:val="006B7BCD"/>
    <w:rsid w:val="006B7DD0"/>
    <w:rsid w:val="006C15BB"/>
    <w:rsid w:val="006C1A4B"/>
    <w:rsid w:val="006C1E7A"/>
    <w:rsid w:val="006C227E"/>
    <w:rsid w:val="006C25B6"/>
    <w:rsid w:val="006C25D3"/>
    <w:rsid w:val="006C384C"/>
    <w:rsid w:val="006C3E74"/>
    <w:rsid w:val="006C3FC6"/>
    <w:rsid w:val="006C44CB"/>
    <w:rsid w:val="006C4680"/>
    <w:rsid w:val="006C4D15"/>
    <w:rsid w:val="006C7067"/>
    <w:rsid w:val="006C75B5"/>
    <w:rsid w:val="006C7770"/>
    <w:rsid w:val="006D00B2"/>
    <w:rsid w:val="006D10B9"/>
    <w:rsid w:val="006D12E6"/>
    <w:rsid w:val="006D1B41"/>
    <w:rsid w:val="006D2D1E"/>
    <w:rsid w:val="006D3226"/>
    <w:rsid w:val="006D384A"/>
    <w:rsid w:val="006D49B2"/>
    <w:rsid w:val="006D57DB"/>
    <w:rsid w:val="006D6EF4"/>
    <w:rsid w:val="006D742B"/>
    <w:rsid w:val="006D78CD"/>
    <w:rsid w:val="006D7959"/>
    <w:rsid w:val="006E09E7"/>
    <w:rsid w:val="006E0BDE"/>
    <w:rsid w:val="006E0C38"/>
    <w:rsid w:val="006E0F08"/>
    <w:rsid w:val="006E0F44"/>
    <w:rsid w:val="006E1AD1"/>
    <w:rsid w:val="006E1E00"/>
    <w:rsid w:val="006E21FB"/>
    <w:rsid w:val="006E232A"/>
    <w:rsid w:val="006E2341"/>
    <w:rsid w:val="006E2E90"/>
    <w:rsid w:val="006E3175"/>
    <w:rsid w:val="006E34C2"/>
    <w:rsid w:val="006E3E26"/>
    <w:rsid w:val="006E4157"/>
    <w:rsid w:val="006E48E7"/>
    <w:rsid w:val="006E56C3"/>
    <w:rsid w:val="006E6038"/>
    <w:rsid w:val="006E64A8"/>
    <w:rsid w:val="006E6BF4"/>
    <w:rsid w:val="006E6E9F"/>
    <w:rsid w:val="006E7032"/>
    <w:rsid w:val="006E7082"/>
    <w:rsid w:val="006F072D"/>
    <w:rsid w:val="006F0800"/>
    <w:rsid w:val="006F15A2"/>
    <w:rsid w:val="006F15B9"/>
    <w:rsid w:val="006F1B6F"/>
    <w:rsid w:val="006F390D"/>
    <w:rsid w:val="006F5023"/>
    <w:rsid w:val="006F51A9"/>
    <w:rsid w:val="006F5BD0"/>
    <w:rsid w:val="006F6383"/>
    <w:rsid w:val="006F6CEC"/>
    <w:rsid w:val="006F742B"/>
    <w:rsid w:val="006F7D3A"/>
    <w:rsid w:val="00700320"/>
    <w:rsid w:val="00701D34"/>
    <w:rsid w:val="00701D7E"/>
    <w:rsid w:val="00701E55"/>
    <w:rsid w:val="007027A3"/>
    <w:rsid w:val="00702D2A"/>
    <w:rsid w:val="00702F34"/>
    <w:rsid w:val="0070316E"/>
    <w:rsid w:val="007046A4"/>
    <w:rsid w:val="007048C6"/>
    <w:rsid w:val="007076FC"/>
    <w:rsid w:val="00707F77"/>
    <w:rsid w:val="007102B1"/>
    <w:rsid w:val="007104DC"/>
    <w:rsid w:val="00710540"/>
    <w:rsid w:val="00710D67"/>
    <w:rsid w:val="00710DE2"/>
    <w:rsid w:val="00710ECC"/>
    <w:rsid w:val="00710FC7"/>
    <w:rsid w:val="00712626"/>
    <w:rsid w:val="00712E03"/>
    <w:rsid w:val="00714642"/>
    <w:rsid w:val="00714BFF"/>
    <w:rsid w:val="00714E37"/>
    <w:rsid w:val="00716A89"/>
    <w:rsid w:val="00716DE3"/>
    <w:rsid w:val="00717B82"/>
    <w:rsid w:val="007204D2"/>
    <w:rsid w:val="00720AB9"/>
    <w:rsid w:val="00720DEB"/>
    <w:rsid w:val="0072116D"/>
    <w:rsid w:val="007218D5"/>
    <w:rsid w:val="00721A27"/>
    <w:rsid w:val="007229EF"/>
    <w:rsid w:val="007242BC"/>
    <w:rsid w:val="00724FA8"/>
    <w:rsid w:val="007253B0"/>
    <w:rsid w:val="00725828"/>
    <w:rsid w:val="00726052"/>
    <w:rsid w:val="0072667D"/>
    <w:rsid w:val="0072677B"/>
    <w:rsid w:val="00727F6B"/>
    <w:rsid w:val="00730FBC"/>
    <w:rsid w:val="0073112F"/>
    <w:rsid w:val="00731177"/>
    <w:rsid w:val="0073150B"/>
    <w:rsid w:val="00732492"/>
    <w:rsid w:val="007324BC"/>
    <w:rsid w:val="00732CBA"/>
    <w:rsid w:val="007330D2"/>
    <w:rsid w:val="00734A9D"/>
    <w:rsid w:val="00734B95"/>
    <w:rsid w:val="00736301"/>
    <w:rsid w:val="00736DDE"/>
    <w:rsid w:val="00736E0F"/>
    <w:rsid w:val="00737552"/>
    <w:rsid w:val="007423BF"/>
    <w:rsid w:val="00744563"/>
    <w:rsid w:val="00744BB3"/>
    <w:rsid w:val="00745636"/>
    <w:rsid w:val="0074575C"/>
    <w:rsid w:val="00745821"/>
    <w:rsid w:val="0074589C"/>
    <w:rsid w:val="007465C3"/>
    <w:rsid w:val="00746FDC"/>
    <w:rsid w:val="00747161"/>
    <w:rsid w:val="0074732E"/>
    <w:rsid w:val="00750E5E"/>
    <w:rsid w:val="00751946"/>
    <w:rsid w:val="00751DCC"/>
    <w:rsid w:val="00752187"/>
    <w:rsid w:val="00752398"/>
    <w:rsid w:val="00752F7C"/>
    <w:rsid w:val="00753035"/>
    <w:rsid w:val="007534BA"/>
    <w:rsid w:val="007537ED"/>
    <w:rsid w:val="00753B04"/>
    <w:rsid w:val="00753BB7"/>
    <w:rsid w:val="00754184"/>
    <w:rsid w:val="007541EE"/>
    <w:rsid w:val="007555EE"/>
    <w:rsid w:val="00755A9C"/>
    <w:rsid w:val="00755D07"/>
    <w:rsid w:val="00755D79"/>
    <w:rsid w:val="00756688"/>
    <w:rsid w:val="007569C1"/>
    <w:rsid w:val="00756AEE"/>
    <w:rsid w:val="00757946"/>
    <w:rsid w:val="007579DE"/>
    <w:rsid w:val="00757EB3"/>
    <w:rsid w:val="007606AD"/>
    <w:rsid w:val="0076150C"/>
    <w:rsid w:val="0076226A"/>
    <w:rsid w:val="00762A14"/>
    <w:rsid w:val="00762D51"/>
    <w:rsid w:val="007630DD"/>
    <w:rsid w:val="007641C7"/>
    <w:rsid w:val="00764E05"/>
    <w:rsid w:val="00765F8F"/>
    <w:rsid w:val="007668CB"/>
    <w:rsid w:val="00766A9A"/>
    <w:rsid w:val="00767236"/>
    <w:rsid w:val="0076736C"/>
    <w:rsid w:val="0076767C"/>
    <w:rsid w:val="00767A6C"/>
    <w:rsid w:val="00767D83"/>
    <w:rsid w:val="0077094E"/>
    <w:rsid w:val="00770A9D"/>
    <w:rsid w:val="00771535"/>
    <w:rsid w:val="00771722"/>
    <w:rsid w:val="00771EF3"/>
    <w:rsid w:val="007727F9"/>
    <w:rsid w:val="00773B05"/>
    <w:rsid w:val="0077420C"/>
    <w:rsid w:val="00774B7C"/>
    <w:rsid w:val="00774C8B"/>
    <w:rsid w:val="00775714"/>
    <w:rsid w:val="007758E8"/>
    <w:rsid w:val="0077671B"/>
    <w:rsid w:val="007770E9"/>
    <w:rsid w:val="007771B9"/>
    <w:rsid w:val="007771EE"/>
    <w:rsid w:val="0078020C"/>
    <w:rsid w:val="00780610"/>
    <w:rsid w:val="0078079C"/>
    <w:rsid w:val="00780AAD"/>
    <w:rsid w:val="00780B29"/>
    <w:rsid w:val="007815AD"/>
    <w:rsid w:val="00782345"/>
    <w:rsid w:val="00782360"/>
    <w:rsid w:val="0078276F"/>
    <w:rsid w:val="0078285A"/>
    <w:rsid w:val="0078331B"/>
    <w:rsid w:val="00783814"/>
    <w:rsid w:val="00783BD5"/>
    <w:rsid w:val="00784E80"/>
    <w:rsid w:val="00785321"/>
    <w:rsid w:val="00785C98"/>
    <w:rsid w:val="00787035"/>
    <w:rsid w:val="00787109"/>
    <w:rsid w:val="00787DF8"/>
    <w:rsid w:val="0079005C"/>
    <w:rsid w:val="007916EF"/>
    <w:rsid w:val="00791C7D"/>
    <w:rsid w:val="00791CE5"/>
    <w:rsid w:val="00791D17"/>
    <w:rsid w:val="00791E99"/>
    <w:rsid w:val="0079228A"/>
    <w:rsid w:val="00793139"/>
    <w:rsid w:val="007934E0"/>
    <w:rsid w:val="00793CA3"/>
    <w:rsid w:val="00793D3A"/>
    <w:rsid w:val="0079476F"/>
    <w:rsid w:val="0079485A"/>
    <w:rsid w:val="007949EC"/>
    <w:rsid w:val="00794AF2"/>
    <w:rsid w:val="007958FA"/>
    <w:rsid w:val="00795BE0"/>
    <w:rsid w:val="00795C63"/>
    <w:rsid w:val="0079624D"/>
    <w:rsid w:val="00797D51"/>
    <w:rsid w:val="007A0275"/>
    <w:rsid w:val="007A0D53"/>
    <w:rsid w:val="007A24A1"/>
    <w:rsid w:val="007A25FC"/>
    <w:rsid w:val="007A38F0"/>
    <w:rsid w:val="007A3E39"/>
    <w:rsid w:val="007A47CB"/>
    <w:rsid w:val="007A4EF0"/>
    <w:rsid w:val="007A696C"/>
    <w:rsid w:val="007A7C8A"/>
    <w:rsid w:val="007B0002"/>
    <w:rsid w:val="007B01DE"/>
    <w:rsid w:val="007B0503"/>
    <w:rsid w:val="007B15B5"/>
    <w:rsid w:val="007B1A78"/>
    <w:rsid w:val="007B1B6A"/>
    <w:rsid w:val="007B2173"/>
    <w:rsid w:val="007B285C"/>
    <w:rsid w:val="007B3822"/>
    <w:rsid w:val="007B40B7"/>
    <w:rsid w:val="007B4478"/>
    <w:rsid w:val="007B48C4"/>
    <w:rsid w:val="007B512A"/>
    <w:rsid w:val="007B5375"/>
    <w:rsid w:val="007B537A"/>
    <w:rsid w:val="007B55D3"/>
    <w:rsid w:val="007B6F8F"/>
    <w:rsid w:val="007B7846"/>
    <w:rsid w:val="007B7C69"/>
    <w:rsid w:val="007C00AB"/>
    <w:rsid w:val="007C0977"/>
    <w:rsid w:val="007C0F9E"/>
    <w:rsid w:val="007C0FF9"/>
    <w:rsid w:val="007C1449"/>
    <w:rsid w:val="007C17EF"/>
    <w:rsid w:val="007C1C0D"/>
    <w:rsid w:val="007C20CF"/>
    <w:rsid w:val="007C2DE9"/>
    <w:rsid w:val="007C3EA0"/>
    <w:rsid w:val="007C4056"/>
    <w:rsid w:val="007C419F"/>
    <w:rsid w:val="007C454C"/>
    <w:rsid w:val="007C479C"/>
    <w:rsid w:val="007C4A1F"/>
    <w:rsid w:val="007C555E"/>
    <w:rsid w:val="007C5757"/>
    <w:rsid w:val="007C5AEB"/>
    <w:rsid w:val="007C6450"/>
    <w:rsid w:val="007C6C06"/>
    <w:rsid w:val="007C7935"/>
    <w:rsid w:val="007C7C0F"/>
    <w:rsid w:val="007C7FEF"/>
    <w:rsid w:val="007D035D"/>
    <w:rsid w:val="007D0813"/>
    <w:rsid w:val="007D0B03"/>
    <w:rsid w:val="007D0D92"/>
    <w:rsid w:val="007D1968"/>
    <w:rsid w:val="007D2CF8"/>
    <w:rsid w:val="007D3CE5"/>
    <w:rsid w:val="007D3D08"/>
    <w:rsid w:val="007D465D"/>
    <w:rsid w:val="007D4780"/>
    <w:rsid w:val="007D4A3C"/>
    <w:rsid w:val="007D73CF"/>
    <w:rsid w:val="007E0D80"/>
    <w:rsid w:val="007E26D3"/>
    <w:rsid w:val="007E31C1"/>
    <w:rsid w:val="007E3AEE"/>
    <w:rsid w:val="007E3FE6"/>
    <w:rsid w:val="007E4333"/>
    <w:rsid w:val="007E45AD"/>
    <w:rsid w:val="007E460A"/>
    <w:rsid w:val="007E5469"/>
    <w:rsid w:val="007E605B"/>
    <w:rsid w:val="007E78D9"/>
    <w:rsid w:val="007E7FE5"/>
    <w:rsid w:val="007F08BE"/>
    <w:rsid w:val="007F08F9"/>
    <w:rsid w:val="007F0BCD"/>
    <w:rsid w:val="007F1260"/>
    <w:rsid w:val="007F184A"/>
    <w:rsid w:val="007F1AD4"/>
    <w:rsid w:val="007F220A"/>
    <w:rsid w:val="007F2991"/>
    <w:rsid w:val="007F38D8"/>
    <w:rsid w:val="007F395F"/>
    <w:rsid w:val="007F49BC"/>
    <w:rsid w:val="007F5776"/>
    <w:rsid w:val="007F57D7"/>
    <w:rsid w:val="007F5FF4"/>
    <w:rsid w:val="007F71F4"/>
    <w:rsid w:val="007F7468"/>
    <w:rsid w:val="0080074F"/>
    <w:rsid w:val="00800F2A"/>
    <w:rsid w:val="00801587"/>
    <w:rsid w:val="00802345"/>
    <w:rsid w:val="00803F61"/>
    <w:rsid w:val="008042B5"/>
    <w:rsid w:val="0080575D"/>
    <w:rsid w:val="008068E8"/>
    <w:rsid w:val="00807901"/>
    <w:rsid w:val="0081079E"/>
    <w:rsid w:val="008110CE"/>
    <w:rsid w:val="00812140"/>
    <w:rsid w:val="008121CF"/>
    <w:rsid w:val="00812736"/>
    <w:rsid w:val="00813840"/>
    <w:rsid w:val="00813A37"/>
    <w:rsid w:val="00813F13"/>
    <w:rsid w:val="00813F40"/>
    <w:rsid w:val="00814172"/>
    <w:rsid w:val="00814A1D"/>
    <w:rsid w:val="00815023"/>
    <w:rsid w:val="008150C3"/>
    <w:rsid w:val="00815C44"/>
    <w:rsid w:val="00816BC0"/>
    <w:rsid w:val="00817195"/>
    <w:rsid w:val="008174DC"/>
    <w:rsid w:val="008178DD"/>
    <w:rsid w:val="00817AC2"/>
    <w:rsid w:val="00817B5F"/>
    <w:rsid w:val="008205B7"/>
    <w:rsid w:val="008211E0"/>
    <w:rsid w:val="00821510"/>
    <w:rsid w:val="008216ED"/>
    <w:rsid w:val="0082192F"/>
    <w:rsid w:val="00822188"/>
    <w:rsid w:val="00822DC3"/>
    <w:rsid w:val="0082329F"/>
    <w:rsid w:val="008245EF"/>
    <w:rsid w:val="0082495E"/>
    <w:rsid w:val="00825B11"/>
    <w:rsid w:val="0082636F"/>
    <w:rsid w:val="00827129"/>
    <w:rsid w:val="00827208"/>
    <w:rsid w:val="00827873"/>
    <w:rsid w:val="00827B02"/>
    <w:rsid w:val="00827C76"/>
    <w:rsid w:val="00831C84"/>
    <w:rsid w:val="00832006"/>
    <w:rsid w:val="00833478"/>
    <w:rsid w:val="00833B56"/>
    <w:rsid w:val="00833D05"/>
    <w:rsid w:val="00833E2E"/>
    <w:rsid w:val="00834319"/>
    <w:rsid w:val="008353F0"/>
    <w:rsid w:val="00835998"/>
    <w:rsid w:val="008359BD"/>
    <w:rsid w:val="00835CC5"/>
    <w:rsid w:val="00835F54"/>
    <w:rsid w:val="00836C59"/>
    <w:rsid w:val="008374D2"/>
    <w:rsid w:val="0083779F"/>
    <w:rsid w:val="00837A1E"/>
    <w:rsid w:val="00837EEF"/>
    <w:rsid w:val="008414C8"/>
    <w:rsid w:val="00841B5C"/>
    <w:rsid w:val="00841D41"/>
    <w:rsid w:val="00842019"/>
    <w:rsid w:val="00843ACF"/>
    <w:rsid w:val="008443E3"/>
    <w:rsid w:val="00845112"/>
    <w:rsid w:val="00845C25"/>
    <w:rsid w:val="00845DD0"/>
    <w:rsid w:val="008462FB"/>
    <w:rsid w:val="00846D9E"/>
    <w:rsid w:val="00846F38"/>
    <w:rsid w:val="008505F7"/>
    <w:rsid w:val="00851974"/>
    <w:rsid w:val="00851A32"/>
    <w:rsid w:val="008524F0"/>
    <w:rsid w:val="008525FB"/>
    <w:rsid w:val="00852660"/>
    <w:rsid w:val="008535A5"/>
    <w:rsid w:val="00854089"/>
    <w:rsid w:val="00854870"/>
    <w:rsid w:val="00855AFB"/>
    <w:rsid w:val="00856142"/>
    <w:rsid w:val="008562F4"/>
    <w:rsid w:val="008564C2"/>
    <w:rsid w:val="00856E06"/>
    <w:rsid w:val="00857041"/>
    <w:rsid w:val="0085755E"/>
    <w:rsid w:val="00857899"/>
    <w:rsid w:val="008602EE"/>
    <w:rsid w:val="00860964"/>
    <w:rsid w:val="00861382"/>
    <w:rsid w:val="00861A79"/>
    <w:rsid w:val="00861D94"/>
    <w:rsid w:val="00862461"/>
    <w:rsid w:val="00864497"/>
    <w:rsid w:val="008646D8"/>
    <w:rsid w:val="00864B84"/>
    <w:rsid w:val="00864C20"/>
    <w:rsid w:val="00865E5E"/>
    <w:rsid w:val="00865F2C"/>
    <w:rsid w:val="00866954"/>
    <w:rsid w:val="00866E4F"/>
    <w:rsid w:val="0086779A"/>
    <w:rsid w:val="00867CD5"/>
    <w:rsid w:val="00867F70"/>
    <w:rsid w:val="00870330"/>
    <w:rsid w:val="008710AC"/>
    <w:rsid w:val="008722C0"/>
    <w:rsid w:val="008727C5"/>
    <w:rsid w:val="008727E4"/>
    <w:rsid w:val="008728C7"/>
    <w:rsid w:val="0087305D"/>
    <w:rsid w:val="00873578"/>
    <w:rsid w:val="00873ACE"/>
    <w:rsid w:val="00873F8F"/>
    <w:rsid w:val="00874077"/>
    <w:rsid w:val="008747BD"/>
    <w:rsid w:val="00874A14"/>
    <w:rsid w:val="00875765"/>
    <w:rsid w:val="00875824"/>
    <w:rsid w:val="00876684"/>
    <w:rsid w:val="00876786"/>
    <w:rsid w:val="008771D9"/>
    <w:rsid w:val="00877A2D"/>
    <w:rsid w:val="00877C61"/>
    <w:rsid w:val="0088025F"/>
    <w:rsid w:val="00880485"/>
    <w:rsid w:val="008814D3"/>
    <w:rsid w:val="008816CA"/>
    <w:rsid w:val="00881D3A"/>
    <w:rsid w:val="008823BF"/>
    <w:rsid w:val="00883782"/>
    <w:rsid w:val="00883B45"/>
    <w:rsid w:val="00884C90"/>
    <w:rsid w:val="00885672"/>
    <w:rsid w:val="00885FA7"/>
    <w:rsid w:val="008867FC"/>
    <w:rsid w:val="00886918"/>
    <w:rsid w:val="00886C8D"/>
    <w:rsid w:val="00886E5F"/>
    <w:rsid w:val="00886FB8"/>
    <w:rsid w:val="008913B5"/>
    <w:rsid w:val="008919EC"/>
    <w:rsid w:val="008923F4"/>
    <w:rsid w:val="00892413"/>
    <w:rsid w:val="00892953"/>
    <w:rsid w:val="0089308E"/>
    <w:rsid w:val="00893135"/>
    <w:rsid w:val="008933EE"/>
    <w:rsid w:val="008949C5"/>
    <w:rsid w:val="00894D9C"/>
    <w:rsid w:val="008959BC"/>
    <w:rsid w:val="008961DD"/>
    <w:rsid w:val="008966E3"/>
    <w:rsid w:val="0089797A"/>
    <w:rsid w:val="00897D74"/>
    <w:rsid w:val="008A0943"/>
    <w:rsid w:val="008A241E"/>
    <w:rsid w:val="008A26DA"/>
    <w:rsid w:val="008A354F"/>
    <w:rsid w:val="008A4F55"/>
    <w:rsid w:val="008A554A"/>
    <w:rsid w:val="008A668C"/>
    <w:rsid w:val="008B077A"/>
    <w:rsid w:val="008B0D5B"/>
    <w:rsid w:val="008B1984"/>
    <w:rsid w:val="008B251A"/>
    <w:rsid w:val="008B392E"/>
    <w:rsid w:val="008B3F51"/>
    <w:rsid w:val="008B4922"/>
    <w:rsid w:val="008B511F"/>
    <w:rsid w:val="008B5316"/>
    <w:rsid w:val="008B5F54"/>
    <w:rsid w:val="008B6356"/>
    <w:rsid w:val="008B6D0E"/>
    <w:rsid w:val="008C164F"/>
    <w:rsid w:val="008C2904"/>
    <w:rsid w:val="008C51E9"/>
    <w:rsid w:val="008C606A"/>
    <w:rsid w:val="008C6CCE"/>
    <w:rsid w:val="008C6D5F"/>
    <w:rsid w:val="008C7123"/>
    <w:rsid w:val="008C7567"/>
    <w:rsid w:val="008C76BD"/>
    <w:rsid w:val="008D0218"/>
    <w:rsid w:val="008D0816"/>
    <w:rsid w:val="008D13EC"/>
    <w:rsid w:val="008D2C6F"/>
    <w:rsid w:val="008D2E88"/>
    <w:rsid w:val="008D2F47"/>
    <w:rsid w:val="008D36F6"/>
    <w:rsid w:val="008D388F"/>
    <w:rsid w:val="008D391F"/>
    <w:rsid w:val="008D3C85"/>
    <w:rsid w:val="008D4224"/>
    <w:rsid w:val="008D4311"/>
    <w:rsid w:val="008D4C6E"/>
    <w:rsid w:val="008D54A8"/>
    <w:rsid w:val="008D55B2"/>
    <w:rsid w:val="008D6501"/>
    <w:rsid w:val="008D6504"/>
    <w:rsid w:val="008D7262"/>
    <w:rsid w:val="008D7820"/>
    <w:rsid w:val="008D7FFB"/>
    <w:rsid w:val="008E0250"/>
    <w:rsid w:val="008E0AB5"/>
    <w:rsid w:val="008E15BE"/>
    <w:rsid w:val="008E2EF9"/>
    <w:rsid w:val="008E4379"/>
    <w:rsid w:val="008E4772"/>
    <w:rsid w:val="008E6CFC"/>
    <w:rsid w:val="008E6E2F"/>
    <w:rsid w:val="008E702B"/>
    <w:rsid w:val="008F0D39"/>
    <w:rsid w:val="008F1584"/>
    <w:rsid w:val="008F23EB"/>
    <w:rsid w:val="008F2C4A"/>
    <w:rsid w:val="008F3FA0"/>
    <w:rsid w:val="008F4594"/>
    <w:rsid w:val="008F52DC"/>
    <w:rsid w:val="008F6303"/>
    <w:rsid w:val="008F645A"/>
    <w:rsid w:val="008F686C"/>
    <w:rsid w:val="008F6E90"/>
    <w:rsid w:val="008F720E"/>
    <w:rsid w:val="008F7403"/>
    <w:rsid w:val="008F7869"/>
    <w:rsid w:val="008F7BAE"/>
    <w:rsid w:val="00901595"/>
    <w:rsid w:val="00902194"/>
    <w:rsid w:val="0090230C"/>
    <w:rsid w:val="00902869"/>
    <w:rsid w:val="00902F87"/>
    <w:rsid w:val="00903821"/>
    <w:rsid w:val="00903912"/>
    <w:rsid w:val="00903A76"/>
    <w:rsid w:val="009044FD"/>
    <w:rsid w:val="00904F51"/>
    <w:rsid w:val="00905858"/>
    <w:rsid w:val="009060B5"/>
    <w:rsid w:val="00906DAF"/>
    <w:rsid w:val="00907407"/>
    <w:rsid w:val="00910A71"/>
    <w:rsid w:val="0091135F"/>
    <w:rsid w:val="009118BC"/>
    <w:rsid w:val="00912186"/>
    <w:rsid w:val="0091321A"/>
    <w:rsid w:val="0091364E"/>
    <w:rsid w:val="009158E7"/>
    <w:rsid w:val="0092006F"/>
    <w:rsid w:val="00920520"/>
    <w:rsid w:val="00920642"/>
    <w:rsid w:val="00920ECD"/>
    <w:rsid w:val="00923143"/>
    <w:rsid w:val="00923154"/>
    <w:rsid w:val="009238DF"/>
    <w:rsid w:val="00923AEA"/>
    <w:rsid w:val="009258AB"/>
    <w:rsid w:val="00926ED5"/>
    <w:rsid w:val="0092778C"/>
    <w:rsid w:val="00930B49"/>
    <w:rsid w:val="00931567"/>
    <w:rsid w:val="00931A13"/>
    <w:rsid w:val="00932831"/>
    <w:rsid w:val="009333FC"/>
    <w:rsid w:val="00934604"/>
    <w:rsid w:val="009354F9"/>
    <w:rsid w:val="0093611D"/>
    <w:rsid w:val="00936722"/>
    <w:rsid w:val="0093715B"/>
    <w:rsid w:val="00937418"/>
    <w:rsid w:val="009405D9"/>
    <w:rsid w:val="009408DB"/>
    <w:rsid w:val="00941B9E"/>
    <w:rsid w:val="0094239C"/>
    <w:rsid w:val="009425BF"/>
    <w:rsid w:val="009427B0"/>
    <w:rsid w:val="00942ADB"/>
    <w:rsid w:val="00943DD6"/>
    <w:rsid w:val="00944319"/>
    <w:rsid w:val="00945B53"/>
    <w:rsid w:val="00946071"/>
    <w:rsid w:val="0094642C"/>
    <w:rsid w:val="009464FA"/>
    <w:rsid w:val="00946CE4"/>
    <w:rsid w:val="00946FAD"/>
    <w:rsid w:val="009476D9"/>
    <w:rsid w:val="009476E6"/>
    <w:rsid w:val="00947E32"/>
    <w:rsid w:val="00947E9A"/>
    <w:rsid w:val="00947FA9"/>
    <w:rsid w:val="00950415"/>
    <w:rsid w:val="0095078A"/>
    <w:rsid w:val="00950964"/>
    <w:rsid w:val="00950F15"/>
    <w:rsid w:val="0095159D"/>
    <w:rsid w:val="00951936"/>
    <w:rsid w:val="00951B1B"/>
    <w:rsid w:val="0095270C"/>
    <w:rsid w:val="0095373B"/>
    <w:rsid w:val="0095436E"/>
    <w:rsid w:val="009545E3"/>
    <w:rsid w:val="00955165"/>
    <w:rsid w:val="0095585E"/>
    <w:rsid w:val="009563A3"/>
    <w:rsid w:val="00956630"/>
    <w:rsid w:val="00960C1A"/>
    <w:rsid w:val="00960CD4"/>
    <w:rsid w:val="00960F73"/>
    <w:rsid w:val="00962986"/>
    <w:rsid w:val="009631FC"/>
    <w:rsid w:val="00963A9D"/>
    <w:rsid w:val="009643A2"/>
    <w:rsid w:val="0096496A"/>
    <w:rsid w:val="009656C2"/>
    <w:rsid w:val="009670DA"/>
    <w:rsid w:val="00967632"/>
    <w:rsid w:val="009711F5"/>
    <w:rsid w:val="0097180E"/>
    <w:rsid w:val="00971AC7"/>
    <w:rsid w:val="00972289"/>
    <w:rsid w:val="009732E1"/>
    <w:rsid w:val="00974B0E"/>
    <w:rsid w:val="00974DFC"/>
    <w:rsid w:val="00975666"/>
    <w:rsid w:val="009757FB"/>
    <w:rsid w:val="0097605C"/>
    <w:rsid w:val="00977EE5"/>
    <w:rsid w:val="009805EB"/>
    <w:rsid w:val="00980D9D"/>
    <w:rsid w:val="00981D12"/>
    <w:rsid w:val="009828BE"/>
    <w:rsid w:val="00982C3C"/>
    <w:rsid w:val="0098319E"/>
    <w:rsid w:val="00983334"/>
    <w:rsid w:val="009835A5"/>
    <w:rsid w:val="00983C6F"/>
    <w:rsid w:val="0098538E"/>
    <w:rsid w:val="00985A0B"/>
    <w:rsid w:val="00985ACE"/>
    <w:rsid w:val="0098647B"/>
    <w:rsid w:val="00987644"/>
    <w:rsid w:val="00990080"/>
    <w:rsid w:val="009901D1"/>
    <w:rsid w:val="009925E8"/>
    <w:rsid w:val="00992D6C"/>
    <w:rsid w:val="009942D1"/>
    <w:rsid w:val="00994A2F"/>
    <w:rsid w:val="00995234"/>
    <w:rsid w:val="0099588B"/>
    <w:rsid w:val="00995B37"/>
    <w:rsid w:val="00995B3E"/>
    <w:rsid w:val="00995E80"/>
    <w:rsid w:val="00995F6E"/>
    <w:rsid w:val="009968A2"/>
    <w:rsid w:val="00996C43"/>
    <w:rsid w:val="009A1C2C"/>
    <w:rsid w:val="009A3230"/>
    <w:rsid w:val="009A37B3"/>
    <w:rsid w:val="009A3832"/>
    <w:rsid w:val="009A3B8A"/>
    <w:rsid w:val="009A3F64"/>
    <w:rsid w:val="009A40F9"/>
    <w:rsid w:val="009A413C"/>
    <w:rsid w:val="009A6082"/>
    <w:rsid w:val="009A6609"/>
    <w:rsid w:val="009A6AA8"/>
    <w:rsid w:val="009A7341"/>
    <w:rsid w:val="009A7A47"/>
    <w:rsid w:val="009B0F54"/>
    <w:rsid w:val="009B243B"/>
    <w:rsid w:val="009B262A"/>
    <w:rsid w:val="009B2692"/>
    <w:rsid w:val="009B29D5"/>
    <w:rsid w:val="009B2C5B"/>
    <w:rsid w:val="009B361C"/>
    <w:rsid w:val="009B36A1"/>
    <w:rsid w:val="009B4359"/>
    <w:rsid w:val="009B4566"/>
    <w:rsid w:val="009B4EA0"/>
    <w:rsid w:val="009B5DA8"/>
    <w:rsid w:val="009B6647"/>
    <w:rsid w:val="009B72F9"/>
    <w:rsid w:val="009C0131"/>
    <w:rsid w:val="009C054C"/>
    <w:rsid w:val="009C091F"/>
    <w:rsid w:val="009C1063"/>
    <w:rsid w:val="009C2F80"/>
    <w:rsid w:val="009C347A"/>
    <w:rsid w:val="009C3BE2"/>
    <w:rsid w:val="009C3E0C"/>
    <w:rsid w:val="009C431E"/>
    <w:rsid w:val="009C4A98"/>
    <w:rsid w:val="009C4F6F"/>
    <w:rsid w:val="009C570A"/>
    <w:rsid w:val="009C5C2E"/>
    <w:rsid w:val="009C6612"/>
    <w:rsid w:val="009C6939"/>
    <w:rsid w:val="009C6C6F"/>
    <w:rsid w:val="009C72C0"/>
    <w:rsid w:val="009C78FF"/>
    <w:rsid w:val="009C7D85"/>
    <w:rsid w:val="009D1443"/>
    <w:rsid w:val="009D1EAC"/>
    <w:rsid w:val="009D258A"/>
    <w:rsid w:val="009D2823"/>
    <w:rsid w:val="009D2E38"/>
    <w:rsid w:val="009D36FD"/>
    <w:rsid w:val="009D3E10"/>
    <w:rsid w:val="009D4315"/>
    <w:rsid w:val="009D4634"/>
    <w:rsid w:val="009D49C9"/>
    <w:rsid w:val="009D5485"/>
    <w:rsid w:val="009D57C1"/>
    <w:rsid w:val="009D5C4C"/>
    <w:rsid w:val="009D5D65"/>
    <w:rsid w:val="009E0521"/>
    <w:rsid w:val="009E05ED"/>
    <w:rsid w:val="009E0DE9"/>
    <w:rsid w:val="009E122A"/>
    <w:rsid w:val="009E2494"/>
    <w:rsid w:val="009E2F30"/>
    <w:rsid w:val="009E4175"/>
    <w:rsid w:val="009E4743"/>
    <w:rsid w:val="009E49A5"/>
    <w:rsid w:val="009E587C"/>
    <w:rsid w:val="009E5A83"/>
    <w:rsid w:val="009E5B35"/>
    <w:rsid w:val="009E60D6"/>
    <w:rsid w:val="009E6220"/>
    <w:rsid w:val="009E7BF5"/>
    <w:rsid w:val="009E7D09"/>
    <w:rsid w:val="009F0C8C"/>
    <w:rsid w:val="009F0FE7"/>
    <w:rsid w:val="009F1082"/>
    <w:rsid w:val="009F25A4"/>
    <w:rsid w:val="009F2955"/>
    <w:rsid w:val="009F2A15"/>
    <w:rsid w:val="009F396A"/>
    <w:rsid w:val="009F4744"/>
    <w:rsid w:val="009F521E"/>
    <w:rsid w:val="009F542D"/>
    <w:rsid w:val="009F59D5"/>
    <w:rsid w:val="009F6771"/>
    <w:rsid w:val="009F6841"/>
    <w:rsid w:val="009F709A"/>
    <w:rsid w:val="009F7208"/>
    <w:rsid w:val="00A0038C"/>
    <w:rsid w:val="00A003C6"/>
    <w:rsid w:val="00A0065B"/>
    <w:rsid w:val="00A00825"/>
    <w:rsid w:val="00A00C25"/>
    <w:rsid w:val="00A00F3A"/>
    <w:rsid w:val="00A01233"/>
    <w:rsid w:val="00A01896"/>
    <w:rsid w:val="00A01977"/>
    <w:rsid w:val="00A01AC1"/>
    <w:rsid w:val="00A01B8B"/>
    <w:rsid w:val="00A020C8"/>
    <w:rsid w:val="00A025FA"/>
    <w:rsid w:val="00A02E2F"/>
    <w:rsid w:val="00A03CC8"/>
    <w:rsid w:val="00A04600"/>
    <w:rsid w:val="00A04808"/>
    <w:rsid w:val="00A0513C"/>
    <w:rsid w:val="00A065B8"/>
    <w:rsid w:val="00A06AFF"/>
    <w:rsid w:val="00A06BC1"/>
    <w:rsid w:val="00A076B9"/>
    <w:rsid w:val="00A07D91"/>
    <w:rsid w:val="00A10F52"/>
    <w:rsid w:val="00A112A3"/>
    <w:rsid w:val="00A11574"/>
    <w:rsid w:val="00A12004"/>
    <w:rsid w:val="00A1340C"/>
    <w:rsid w:val="00A13AFB"/>
    <w:rsid w:val="00A14045"/>
    <w:rsid w:val="00A1463D"/>
    <w:rsid w:val="00A1466C"/>
    <w:rsid w:val="00A15BEC"/>
    <w:rsid w:val="00A16E2F"/>
    <w:rsid w:val="00A174B9"/>
    <w:rsid w:val="00A174CD"/>
    <w:rsid w:val="00A17525"/>
    <w:rsid w:val="00A2134C"/>
    <w:rsid w:val="00A227B3"/>
    <w:rsid w:val="00A228FC"/>
    <w:rsid w:val="00A233B9"/>
    <w:rsid w:val="00A237E8"/>
    <w:rsid w:val="00A23967"/>
    <w:rsid w:val="00A23C0A"/>
    <w:rsid w:val="00A23EA2"/>
    <w:rsid w:val="00A25414"/>
    <w:rsid w:val="00A25A55"/>
    <w:rsid w:val="00A25C96"/>
    <w:rsid w:val="00A26CAD"/>
    <w:rsid w:val="00A26D9F"/>
    <w:rsid w:val="00A274A8"/>
    <w:rsid w:val="00A300AD"/>
    <w:rsid w:val="00A31293"/>
    <w:rsid w:val="00A3178C"/>
    <w:rsid w:val="00A31C8F"/>
    <w:rsid w:val="00A32E7F"/>
    <w:rsid w:val="00A3314F"/>
    <w:rsid w:val="00A33276"/>
    <w:rsid w:val="00A33A45"/>
    <w:rsid w:val="00A3402B"/>
    <w:rsid w:val="00A340A5"/>
    <w:rsid w:val="00A343DE"/>
    <w:rsid w:val="00A3542A"/>
    <w:rsid w:val="00A4029D"/>
    <w:rsid w:val="00A40423"/>
    <w:rsid w:val="00A4069A"/>
    <w:rsid w:val="00A40B1C"/>
    <w:rsid w:val="00A41248"/>
    <w:rsid w:val="00A41BB8"/>
    <w:rsid w:val="00A42BD9"/>
    <w:rsid w:val="00A43821"/>
    <w:rsid w:val="00A43AD8"/>
    <w:rsid w:val="00A4474D"/>
    <w:rsid w:val="00A44B89"/>
    <w:rsid w:val="00A44DB8"/>
    <w:rsid w:val="00A44E6D"/>
    <w:rsid w:val="00A450B9"/>
    <w:rsid w:val="00A462CB"/>
    <w:rsid w:val="00A466C2"/>
    <w:rsid w:val="00A46C49"/>
    <w:rsid w:val="00A47AC9"/>
    <w:rsid w:val="00A47E70"/>
    <w:rsid w:val="00A5047F"/>
    <w:rsid w:val="00A50A99"/>
    <w:rsid w:val="00A516CB"/>
    <w:rsid w:val="00A51DB5"/>
    <w:rsid w:val="00A51F1F"/>
    <w:rsid w:val="00A52558"/>
    <w:rsid w:val="00A5276E"/>
    <w:rsid w:val="00A52848"/>
    <w:rsid w:val="00A52B23"/>
    <w:rsid w:val="00A533BD"/>
    <w:rsid w:val="00A53B01"/>
    <w:rsid w:val="00A53BFA"/>
    <w:rsid w:val="00A5446B"/>
    <w:rsid w:val="00A5469D"/>
    <w:rsid w:val="00A548F8"/>
    <w:rsid w:val="00A54D8A"/>
    <w:rsid w:val="00A55312"/>
    <w:rsid w:val="00A55D76"/>
    <w:rsid w:val="00A57210"/>
    <w:rsid w:val="00A61CB6"/>
    <w:rsid w:val="00A63F6F"/>
    <w:rsid w:val="00A64847"/>
    <w:rsid w:val="00A65353"/>
    <w:rsid w:val="00A65681"/>
    <w:rsid w:val="00A65B59"/>
    <w:rsid w:val="00A65E37"/>
    <w:rsid w:val="00A67960"/>
    <w:rsid w:val="00A70954"/>
    <w:rsid w:val="00A71708"/>
    <w:rsid w:val="00A7252D"/>
    <w:rsid w:val="00A72973"/>
    <w:rsid w:val="00A7393C"/>
    <w:rsid w:val="00A74404"/>
    <w:rsid w:val="00A75378"/>
    <w:rsid w:val="00A76AC9"/>
    <w:rsid w:val="00A7707F"/>
    <w:rsid w:val="00A774C5"/>
    <w:rsid w:val="00A77C98"/>
    <w:rsid w:val="00A80A5D"/>
    <w:rsid w:val="00A81313"/>
    <w:rsid w:val="00A81D88"/>
    <w:rsid w:val="00A82088"/>
    <w:rsid w:val="00A832F8"/>
    <w:rsid w:val="00A839F4"/>
    <w:rsid w:val="00A844D1"/>
    <w:rsid w:val="00A84677"/>
    <w:rsid w:val="00A8553D"/>
    <w:rsid w:val="00A85CBC"/>
    <w:rsid w:val="00A85DAB"/>
    <w:rsid w:val="00A86416"/>
    <w:rsid w:val="00A8672D"/>
    <w:rsid w:val="00A86F6F"/>
    <w:rsid w:val="00A8739E"/>
    <w:rsid w:val="00A916B8"/>
    <w:rsid w:val="00A91746"/>
    <w:rsid w:val="00A91BE7"/>
    <w:rsid w:val="00A91C56"/>
    <w:rsid w:val="00A91E67"/>
    <w:rsid w:val="00A91EA5"/>
    <w:rsid w:val="00A92E78"/>
    <w:rsid w:val="00A93D61"/>
    <w:rsid w:val="00A93EFB"/>
    <w:rsid w:val="00A95D03"/>
    <w:rsid w:val="00A96879"/>
    <w:rsid w:val="00A96A3D"/>
    <w:rsid w:val="00A96F61"/>
    <w:rsid w:val="00A9792B"/>
    <w:rsid w:val="00A97E57"/>
    <w:rsid w:val="00A97E80"/>
    <w:rsid w:val="00AA1AB3"/>
    <w:rsid w:val="00AA1E4F"/>
    <w:rsid w:val="00AA2258"/>
    <w:rsid w:val="00AA34AB"/>
    <w:rsid w:val="00AA48F5"/>
    <w:rsid w:val="00AA4B26"/>
    <w:rsid w:val="00AA4C43"/>
    <w:rsid w:val="00AA4C63"/>
    <w:rsid w:val="00AA522F"/>
    <w:rsid w:val="00AA539B"/>
    <w:rsid w:val="00AA53AD"/>
    <w:rsid w:val="00AA5A83"/>
    <w:rsid w:val="00AA62F3"/>
    <w:rsid w:val="00AA7353"/>
    <w:rsid w:val="00AA7876"/>
    <w:rsid w:val="00AB08E1"/>
    <w:rsid w:val="00AB0B0B"/>
    <w:rsid w:val="00AB120F"/>
    <w:rsid w:val="00AB15A9"/>
    <w:rsid w:val="00AB1AD8"/>
    <w:rsid w:val="00AB2A01"/>
    <w:rsid w:val="00AB2AEA"/>
    <w:rsid w:val="00AB2E13"/>
    <w:rsid w:val="00AB3913"/>
    <w:rsid w:val="00AB48A0"/>
    <w:rsid w:val="00AB4DC2"/>
    <w:rsid w:val="00AB4DE6"/>
    <w:rsid w:val="00AB5A53"/>
    <w:rsid w:val="00AB5CF8"/>
    <w:rsid w:val="00AB6B75"/>
    <w:rsid w:val="00AB7451"/>
    <w:rsid w:val="00AC0F76"/>
    <w:rsid w:val="00AC1D8A"/>
    <w:rsid w:val="00AC1FFE"/>
    <w:rsid w:val="00AC22A9"/>
    <w:rsid w:val="00AC388E"/>
    <w:rsid w:val="00AC45C1"/>
    <w:rsid w:val="00AC4C4A"/>
    <w:rsid w:val="00AC4FB4"/>
    <w:rsid w:val="00AC530D"/>
    <w:rsid w:val="00AC5F72"/>
    <w:rsid w:val="00AC5FC6"/>
    <w:rsid w:val="00AC6352"/>
    <w:rsid w:val="00AC6441"/>
    <w:rsid w:val="00AC646A"/>
    <w:rsid w:val="00AC6E2B"/>
    <w:rsid w:val="00AC71B2"/>
    <w:rsid w:val="00AC7DF5"/>
    <w:rsid w:val="00AC7E37"/>
    <w:rsid w:val="00AD2796"/>
    <w:rsid w:val="00AD281E"/>
    <w:rsid w:val="00AD293D"/>
    <w:rsid w:val="00AD30D5"/>
    <w:rsid w:val="00AD3926"/>
    <w:rsid w:val="00AD428B"/>
    <w:rsid w:val="00AD4AA7"/>
    <w:rsid w:val="00AE0467"/>
    <w:rsid w:val="00AE0A08"/>
    <w:rsid w:val="00AE0B0C"/>
    <w:rsid w:val="00AE1462"/>
    <w:rsid w:val="00AE37CD"/>
    <w:rsid w:val="00AE4850"/>
    <w:rsid w:val="00AE499F"/>
    <w:rsid w:val="00AE54B2"/>
    <w:rsid w:val="00AF00B7"/>
    <w:rsid w:val="00AF04EB"/>
    <w:rsid w:val="00AF1458"/>
    <w:rsid w:val="00AF15AC"/>
    <w:rsid w:val="00AF16EF"/>
    <w:rsid w:val="00AF1A08"/>
    <w:rsid w:val="00AF2647"/>
    <w:rsid w:val="00AF3202"/>
    <w:rsid w:val="00AF39B0"/>
    <w:rsid w:val="00AF3EE9"/>
    <w:rsid w:val="00AF4EBF"/>
    <w:rsid w:val="00AF57A4"/>
    <w:rsid w:val="00AF5D47"/>
    <w:rsid w:val="00AF6266"/>
    <w:rsid w:val="00AF64CD"/>
    <w:rsid w:val="00AF6AB4"/>
    <w:rsid w:val="00AF6DA2"/>
    <w:rsid w:val="00B003A8"/>
    <w:rsid w:val="00B00CEC"/>
    <w:rsid w:val="00B00FB4"/>
    <w:rsid w:val="00B011B3"/>
    <w:rsid w:val="00B01A89"/>
    <w:rsid w:val="00B027DC"/>
    <w:rsid w:val="00B02CF8"/>
    <w:rsid w:val="00B05AC9"/>
    <w:rsid w:val="00B05ACE"/>
    <w:rsid w:val="00B05BF0"/>
    <w:rsid w:val="00B0678A"/>
    <w:rsid w:val="00B07091"/>
    <w:rsid w:val="00B10A14"/>
    <w:rsid w:val="00B110CA"/>
    <w:rsid w:val="00B124E9"/>
    <w:rsid w:val="00B12BD4"/>
    <w:rsid w:val="00B13D1E"/>
    <w:rsid w:val="00B13F96"/>
    <w:rsid w:val="00B14C53"/>
    <w:rsid w:val="00B14FCC"/>
    <w:rsid w:val="00B15043"/>
    <w:rsid w:val="00B151BA"/>
    <w:rsid w:val="00B1576D"/>
    <w:rsid w:val="00B1619C"/>
    <w:rsid w:val="00B1694F"/>
    <w:rsid w:val="00B17BDF"/>
    <w:rsid w:val="00B17DED"/>
    <w:rsid w:val="00B17FD1"/>
    <w:rsid w:val="00B20A75"/>
    <w:rsid w:val="00B2158C"/>
    <w:rsid w:val="00B22DDA"/>
    <w:rsid w:val="00B235F5"/>
    <w:rsid w:val="00B23697"/>
    <w:rsid w:val="00B2478E"/>
    <w:rsid w:val="00B250A4"/>
    <w:rsid w:val="00B258BB"/>
    <w:rsid w:val="00B25B10"/>
    <w:rsid w:val="00B25C36"/>
    <w:rsid w:val="00B25F8E"/>
    <w:rsid w:val="00B2609E"/>
    <w:rsid w:val="00B26281"/>
    <w:rsid w:val="00B266A0"/>
    <w:rsid w:val="00B266F9"/>
    <w:rsid w:val="00B27FA1"/>
    <w:rsid w:val="00B30336"/>
    <w:rsid w:val="00B30B68"/>
    <w:rsid w:val="00B32104"/>
    <w:rsid w:val="00B3301A"/>
    <w:rsid w:val="00B33C1C"/>
    <w:rsid w:val="00B34628"/>
    <w:rsid w:val="00B349EF"/>
    <w:rsid w:val="00B34A43"/>
    <w:rsid w:val="00B35273"/>
    <w:rsid w:val="00B35321"/>
    <w:rsid w:val="00B357AF"/>
    <w:rsid w:val="00B35E73"/>
    <w:rsid w:val="00B36398"/>
    <w:rsid w:val="00B378EF"/>
    <w:rsid w:val="00B37EF5"/>
    <w:rsid w:val="00B40410"/>
    <w:rsid w:val="00B42594"/>
    <w:rsid w:val="00B42D55"/>
    <w:rsid w:val="00B433B3"/>
    <w:rsid w:val="00B434EA"/>
    <w:rsid w:val="00B4364E"/>
    <w:rsid w:val="00B447E9"/>
    <w:rsid w:val="00B455B1"/>
    <w:rsid w:val="00B46AEC"/>
    <w:rsid w:val="00B46CCB"/>
    <w:rsid w:val="00B47C82"/>
    <w:rsid w:val="00B50FEF"/>
    <w:rsid w:val="00B512D6"/>
    <w:rsid w:val="00B536F8"/>
    <w:rsid w:val="00B53C3F"/>
    <w:rsid w:val="00B53D73"/>
    <w:rsid w:val="00B53FA7"/>
    <w:rsid w:val="00B54256"/>
    <w:rsid w:val="00B5544A"/>
    <w:rsid w:val="00B555C8"/>
    <w:rsid w:val="00B55ECD"/>
    <w:rsid w:val="00B56247"/>
    <w:rsid w:val="00B56CD8"/>
    <w:rsid w:val="00B56F59"/>
    <w:rsid w:val="00B5725C"/>
    <w:rsid w:val="00B57965"/>
    <w:rsid w:val="00B57B45"/>
    <w:rsid w:val="00B6021B"/>
    <w:rsid w:val="00B60B92"/>
    <w:rsid w:val="00B611FC"/>
    <w:rsid w:val="00B6218C"/>
    <w:rsid w:val="00B62281"/>
    <w:rsid w:val="00B647DF"/>
    <w:rsid w:val="00B64F13"/>
    <w:rsid w:val="00B666FC"/>
    <w:rsid w:val="00B66AC2"/>
    <w:rsid w:val="00B66CD3"/>
    <w:rsid w:val="00B672E4"/>
    <w:rsid w:val="00B67415"/>
    <w:rsid w:val="00B679D0"/>
    <w:rsid w:val="00B67E42"/>
    <w:rsid w:val="00B70AC2"/>
    <w:rsid w:val="00B70B96"/>
    <w:rsid w:val="00B70F1B"/>
    <w:rsid w:val="00B71CA5"/>
    <w:rsid w:val="00B72018"/>
    <w:rsid w:val="00B73CCD"/>
    <w:rsid w:val="00B741D8"/>
    <w:rsid w:val="00B75079"/>
    <w:rsid w:val="00B76317"/>
    <w:rsid w:val="00B76F78"/>
    <w:rsid w:val="00B77226"/>
    <w:rsid w:val="00B7731F"/>
    <w:rsid w:val="00B7762E"/>
    <w:rsid w:val="00B800FE"/>
    <w:rsid w:val="00B80576"/>
    <w:rsid w:val="00B80D28"/>
    <w:rsid w:val="00B8120C"/>
    <w:rsid w:val="00B8126A"/>
    <w:rsid w:val="00B82A49"/>
    <w:rsid w:val="00B82CCC"/>
    <w:rsid w:val="00B83336"/>
    <w:rsid w:val="00B83AB4"/>
    <w:rsid w:val="00B83FA3"/>
    <w:rsid w:val="00B85524"/>
    <w:rsid w:val="00B86C70"/>
    <w:rsid w:val="00B87038"/>
    <w:rsid w:val="00B879EB"/>
    <w:rsid w:val="00B902A3"/>
    <w:rsid w:val="00B910BF"/>
    <w:rsid w:val="00B917E4"/>
    <w:rsid w:val="00B91B6A"/>
    <w:rsid w:val="00B9208F"/>
    <w:rsid w:val="00B931AA"/>
    <w:rsid w:val="00B940B4"/>
    <w:rsid w:val="00B9426B"/>
    <w:rsid w:val="00B95109"/>
    <w:rsid w:val="00B95A4A"/>
    <w:rsid w:val="00B9604B"/>
    <w:rsid w:val="00B96698"/>
    <w:rsid w:val="00B97407"/>
    <w:rsid w:val="00BA08A8"/>
    <w:rsid w:val="00BA2395"/>
    <w:rsid w:val="00BA2BAB"/>
    <w:rsid w:val="00BA2DDB"/>
    <w:rsid w:val="00BA303C"/>
    <w:rsid w:val="00BA4F43"/>
    <w:rsid w:val="00BA52D9"/>
    <w:rsid w:val="00BA555C"/>
    <w:rsid w:val="00BA582E"/>
    <w:rsid w:val="00BA5C36"/>
    <w:rsid w:val="00BA7047"/>
    <w:rsid w:val="00BA78F2"/>
    <w:rsid w:val="00BB034A"/>
    <w:rsid w:val="00BB03AE"/>
    <w:rsid w:val="00BB0812"/>
    <w:rsid w:val="00BB09D7"/>
    <w:rsid w:val="00BB1647"/>
    <w:rsid w:val="00BB16ED"/>
    <w:rsid w:val="00BB1838"/>
    <w:rsid w:val="00BB1CBF"/>
    <w:rsid w:val="00BB37EA"/>
    <w:rsid w:val="00BB3EBC"/>
    <w:rsid w:val="00BB4F3B"/>
    <w:rsid w:val="00BB51C8"/>
    <w:rsid w:val="00BB52FF"/>
    <w:rsid w:val="00BB533D"/>
    <w:rsid w:val="00BB5DFC"/>
    <w:rsid w:val="00BB6920"/>
    <w:rsid w:val="00BB750C"/>
    <w:rsid w:val="00BB760E"/>
    <w:rsid w:val="00BB781B"/>
    <w:rsid w:val="00BC0399"/>
    <w:rsid w:val="00BC0B78"/>
    <w:rsid w:val="00BC1A8E"/>
    <w:rsid w:val="00BC1C78"/>
    <w:rsid w:val="00BC1C8F"/>
    <w:rsid w:val="00BC2177"/>
    <w:rsid w:val="00BC2B50"/>
    <w:rsid w:val="00BC2C4C"/>
    <w:rsid w:val="00BC38F6"/>
    <w:rsid w:val="00BC3A29"/>
    <w:rsid w:val="00BC3CAC"/>
    <w:rsid w:val="00BC45FE"/>
    <w:rsid w:val="00BC4B7E"/>
    <w:rsid w:val="00BC523C"/>
    <w:rsid w:val="00BC6776"/>
    <w:rsid w:val="00BC6A3C"/>
    <w:rsid w:val="00BC7DBA"/>
    <w:rsid w:val="00BD1EF3"/>
    <w:rsid w:val="00BD279D"/>
    <w:rsid w:val="00BD3806"/>
    <w:rsid w:val="00BD3E25"/>
    <w:rsid w:val="00BD5560"/>
    <w:rsid w:val="00BD660E"/>
    <w:rsid w:val="00BD7199"/>
    <w:rsid w:val="00BD7646"/>
    <w:rsid w:val="00BD78D9"/>
    <w:rsid w:val="00BD7E42"/>
    <w:rsid w:val="00BE0022"/>
    <w:rsid w:val="00BE105A"/>
    <w:rsid w:val="00BE318E"/>
    <w:rsid w:val="00BE39DB"/>
    <w:rsid w:val="00BE3CD5"/>
    <w:rsid w:val="00BE415E"/>
    <w:rsid w:val="00BE4167"/>
    <w:rsid w:val="00BE491E"/>
    <w:rsid w:val="00BE55C7"/>
    <w:rsid w:val="00BE5F0B"/>
    <w:rsid w:val="00BE6619"/>
    <w:rsid w:val="00BE68ED"/>
    <w:rsid w:val="00BE7031"/>
    <w:rsid w:val="00BE7566"/>
    <w:rsid w:val="00BE7A73"/>
    <w:rsid w:val="00BF234B"/>
    <w:rsid w:val="00BF40C0"/>
    <w:rsid w:val="00BF415B"/>
    <w:rsid w:val="00BF4EAA"/>
    <w:rsid w:val="00BF6510"/>
    <w:rsid w:val="00BF6740"/>
    <w:rsid w:val="00BF6A82"/>
    <w:rsid w:val="00BF703E"/>
    <w:rsid w:val="00BF70B5"/>
    <w:rsid w:val="00BF74CF"/>
    <w:rsid w:val="00BF7671"/>
    <w:rsid w:val="00C01810"/>
    <w:rsid w:val="00C01B10"/>
    <w:rsid w:val="00C020FB"/>
    <w:rsid w:val="00C0345C"/>
    <w:rsid w:val="00C04346"/>
    <w:rsid w:val="00C05204"/>
    <w:rsid w:val="00C0555A"/>
    <w:rsid w:val="00C058AD"/>
    <w:rsid w:val="00C05BE7"/>
    <w:rsid w:val="00C062BF"/>
    <w:rsid w:val="00C0630E"/>
    <w:rsid w:val="00C06751"/>
    <w:rsid w:val="00C07354"/>
    <w:rsid w:val="00C106C5"/>
    <w:rsid w:val="00C11241"/>
    <w:rsid w:val="00C11946"/>
    <w:rsid w:val="00C12595"/>
    <w:rsid w:val="00C129D4"/>
    <w:rsid w:val="00C1331C"/>
    <w:rsid w:val="00C13B39"/>
    <w:rsid w:val="00C14112"/>
    <w:rsid w:val="00C148F9"/>
    <w:rsid w:val="00C14C81"/>
    <w:rsid w:val="00C14C9B"/>
    <w:rsid w:val="00C15397"/>
    <w:rsid w:val="00C1548D"/>
    <w:rsid w:val="00C160F7"/>
    <w:rsid w:val="00C16757"/>
    <w:rsid w:val="00C200CD"/>
    <w:rsid w:val="00C2099C"/>
    <w:rsid w:val="00C20FA9"/>
    <w:rsid w:val="00C21C0D"/>
    <w:rsid w:val="00C22061"/>
    <w:rsid w:val="00C2233E"/>
    <w:rsid w:val="00C224EA"/>
    <w:rsid w:val="00C24A82"/>
    <w:rsid w:val="00C25D78"/>
    <w:rsid w:val="00C25DED"/>
    <w:rsid w:val="00C26933"/>
    <w:rsid w:val="00C27050"/>
    <w:rsid w:val="00C274FF"/>
    <w:rsid w:val="00C27E4B"/>
    <w:rsid w:val="00C3024B"/>
    <w:rsid w:val="00C308A3"/>
    <w:rsid w:val="00C30F67"/>
    <w:rsid w:val="00C31514"/>
    <w:rsid w:val="00C31AB9"/>
    <w:rsid w:val="00C329BB"/>
    <w:rsid w:val="00C33F07"/>
    <w:rsid w:val="00C35E2F"/>
    <w:rsid w:val="00C3620B"/>
    <w:rsid w:val="00C3715F"/>
    <w:rsid w:val="00C371AE"/>
    <w:rsid w:val="00C372DD"/>
    <w:rsid w:val="00C37474"/>
    <w:rsid w:val="00C4079D"/>
    <w:rsid w:val="00C40A7D"/>
    <w:rsid w:val="00C412E9"/>
    <w:rsid w:val="00C41C1F"/>
    <w:rsid w:val="00C41F09"/>
    <w:rsid w:val="00C41FAA"/>
    <w:rsid w:val="00C42DCE"/>
    <w:rsid w:val="00C43149"/>
    <w:rsid w:val="00C460B7"/>
    <w:rsid w:val="00C463C0"/>
    <w:rsid w:val="00C467D3"/>
    <w:rsid w:val="00C46916"/>
    <w:rsid w:val="00C47319"/>
    <w:rsid w:val="00C47ED8"/>
    <w:rsid w:val="00C50420"/>
    <w:rsid w:val="00C50789"/>
    <w:rsid w:val="00C51782"/>
    <w:rsid w:val="00C52884"/>
    <w:rsid w:val="00C529F6"/>
    <w:rsid w:val="00C52E8E"/>
    <w:rsid w:val="00C5321E"/>
    <w:rsid w:val="00C53B1F"/>
    <w:rsid w:val="00C54A69"/>
    <w:rsid w:val="00C558C5"/>
    <w:rsid w:val="00C5595F"/>
    <w:rsid w:val="00C56A31"/>
    <w:rsid w:val="00C572E6"/>
    <w:rsid w:val="00C606EE"/>
    <w:rsid w:val="00C6130D"/>
    <w:rsid w:val="00C616E5"/>
    <w:rsid w:val="00C61B70"/>
    <w:rsid w:val="00C62389"/>
    <w:rsid w:val="00C62EEC"/>
    <w:rsid w:val="00C6305A"/>
    <w:rsid w:val="00C63CF4"/>
    <w:rsid w:val="00C63DC4"/>
    <w:rsid w:val="00C64EA5"/>
    <w:rsid w:val="00C65B5B"/>
    <w:rsid w:val="00C65B8D"/>
    <w:rsid w:val="00C70934"/>
    <w:rsid w:val="00C7118B"/>
    <w:rsid w:val="00C7235C"/>
    <w:rsid w:val="00C73004"/>
    <w:rsid w:val="00C73078"/>
    <w:rsid w:val="00C738BA"/>
    <w:rsid w:val="00C7394B"/>
    <w:rsid w:val="00C739BF"/>
    <w:rsid w:val="00C74678"/>
    <w:rsid w:val="00C748C5"/>
    <w:rsid w:val="00C808C6"/>
    <w:rsid w:val="00C81C65"/>
    <w:rsid w:val="00C82FD5"/>
    <w:rsid w:val="00C8344B"/>
    <w:rsid w:val="00C83551"/>
    <w:rsid w:val="00C843B1"/>
    <w:rsid w:val="00C849CE"/>
    <w:rsid w:val="00C84A27"/>
    <w:rsid w:val="00C8500F"/>
    <w:rsid w:val="00C87244"/>
    <w:rsid w:val="00C8741D"/>
    <w:rsid w:val="00C87E66"/>
    <w:rsid w:val="00C87F07"/>
    <w:rsid w:val="00C87F19"/>
    <w:rsid w:val="00C902B3"/>
    <w:rsid w:val="00C906DB"/>
    <w:rsid w:val="00C90914"/>
    <w:rsid w:val="00C91610"/>
    <w:rsid w:val="00C9425B"/>
    <w:rsid w:val="00C95583"/>
    <w:rsid w:val="00C95985"/>
    <w:rsid w:val="00C964DD"/>
    <w:rsid w:val="00C96E06"/>
    <w:rsid w:val="00C9761B"/>
    <w:rsid w:val="00C97877"/>
    <w:rsid w:val="00CA00BA"/>
    <w:rsid w:val="00CA017F"/>
    <w:rsid w:val="00CA1229"/>
    <w:rsid w:val="00CA1472"/>
    <w:rsid w:val="00CA2543"/>
    <w:rsid w:val="00CA25C3"/>
    <w:rsid w:val="00CA2614"/>
    <w:rsid w:val="00CA398E"/>
    <w:rsid w:val="00CA42E3"/>
    <w:rsid w:val="00CA562B"/>
    <w:rsid w:val="00CA608C"/>
    <w:rsid w:val="00CA638D"/>
    <w:rsid w:val="00CA7765"/>
    <w:rsid w:val="00CA784C"/>
    <w:rsid w:val="00CA79E6"/>
    <w:rsid w:val="00CA7E2B"/>
    <w:rsid w:val="00CB0FE1"/>
    <w:rsid w:val="00CB427D"/>
    <w:rsid w:val="00CB43DA"/>
    <w:rsid w:val="00CB56CB"/>
    <w:rsid w:val="00CB6175"/>
    <w:rsid w:val="00CB6C8F"/>
    <w:rsid w:val="00CB6F00"/>
    <w:rsid w:val="00CB77C0"/>
    <w:rsid w:val="00CB7F4C"/>
    <w:rsid w:val="00CC00ED"/>
    <w:rsid w:val="00CC0244"/>
    <w:rsid w:val="00CC1BF8"/>
    <w:rsid w:val="00CC2CA8"/>
    <w:rsid w:val="00CC3660"/>
    <w:rsid w:val="00CC36E3"/>
    <w:rsid w:val="00CC3AE6"/>
    <w:rsid w:val="00CC465C"/>
    <w:rsid w:val="00CC5026"/>
    <w:rsid w:val="00CC57EA"/>
    <w:rsid w:val="00CC6068"/>
    <w:rsid w:val="00CC666A"/>
    <w:rsid w:val="00CC667E"/>
    <w:rsid w:val="00CC6C86"/>
    <w:rsid w:val="00CC7940"/>
    <w:rsid w:val="00CC7C4A"/>
    <w:rsid w:val="00CD0169"/>
    <w:rsid w:val="00CD05A4"/>
    <w:rsid w:val="00CD19F7"/>
    <w:rsid w:val="00CD26EA"/>
    <w:rsid w:val="00CD2D8E"/>
    <w:rsid w:val="00CD3464"/>
    <w:rsid w:val="00CD34C3"/>
    <w:rsid w:val="00CD4037"/>
    <w:rsid w:val="00CD5233"/>
    <w:rsid w:val="00CD6056"/>
    <w:rsid w:val="00CD69FE"/>
    <w:rsid w:val="00CD730D"/>
    <w:rsid w:val="00CD7335"/>
    <w:rsid w:val="00CE0655"/>
    <w:rsid w:val="00CE07A0"/>
    <w:rsid w:val="00CE0DAF"/>
    <w:rsid w:val="00CE1076"/>
    <w:rsid w:val="00CE1C0D"/>
    <w:rsid w:val="00CE333C"/>
    <w:rsid w:val="00CE3798"/>
    <w:rsid w:val="00CE4022"/>
    <w:rsid w:val="00CE4535"/>
    <w:rsid w:val="00CE5D5C"/>
    <w:rsid w:val="00CE6A72"/>
    <w:rsid w:val="00CE722F"/>
    <w:rsid w:val="00CE7958"/>
    <w:rsid w:val="00CE7A96"/>
    <w:rsid w:val="00CF03E1"/>
    <w:rsid w:val="00CF0486"/>
    <w:rsid w:val="00CF0576"/>
    <w:rsid w:val="00CF0B05"/>
    <w:rsid w:val="00CF0FF3"/>
    <w:rsid w:val="00CF1C14"/>
    <w:rsid w:val="00CF20E0"/>
    <w:rsid w:val="00CF28F5"/>
    <w:rsid w:val="00CF30C1"/>
    <w:rsid w:val="00CF3F44"/>
    <w:rsid w:val="00CF40D6"/>
    <w:rsid w:val="00CF4237"/>
    <w:rsid w:val="00CF5158"/>
    <w:rsid w:val="00CF53BE"/>
    <w:rsid w:val="00CF55E0"/>
    <w:rsid w:val="00CF5C9A"/>
    <w:rsid w:val="00CF6817"/>
    <w:rsid w:val="00CF7663"/>
    <w:rsid w:val="00CF7F02"/>
    <w:rsid w:val="00CF7F3D"/>
    <w:rsid w:val="00D005F7"/>
    <w:rsid w:val="00D00808"/>
    <w:rsid w:val="00D00A06"/>
    <w:rsid w:val="00D00AF4"/>
    <w:rsid w:val="00D00EC7"/>
    <w:rsid w:val="00D0111D"/>
    <w:rsid w:val="00D011A5"/>
    <w:rsid w:val="00D0133B"/>
    <w:rsid w:val="00D019FF"/>
    <w:rsid w:val="00D020FB"/>
    <w:rsid w:val="00D048C4"/>
    <w:rsid w:val="00D0512B"/>
    <w:rsid w:val="00D05130"/>
    <w:rsid w:val="00D053A3"/>
    <w:rsid w:val="00D05686"/>
    <w:rsid w:val="00D05C88"/>
    <w:rsid w:val="00D06F9A"/>
    <w:rsid w:val="00D07AC1"/>
    <w:rsid w:val="00D07E88"/>
    <w:rsid w:val="00D10C95"/>
    <w:rsid w:val="00D1184C"/>
    <w:rsid w:val="00D11CB4"/>
    <w:rsid w:val="00D11EAE"/>
    <w:rsid w:val="00D1275A"/>
    <w:rsid w:val="00D129D2"/>
    <w:rsid w:val="00D15011"/>
    <w:rsid w:val="00D15768"/>
    <w:rsid w:val="00D15EBC"/>
    <w:rsid w:val="00D16596"/>
    <w:rsid w:val="00D1765B"/>
    <w:rsid w:val="00D1774F"/>
    <w:rsid w:val="00D17D19"/>
    <w:rsid w:val="00D20462"/>
    <w:rsid w:val="00D20AA8"/>
    <w:rsid w:val="00D20ADB"/>
    <w:rsid w:val="00D20E48"/>
    <w:rsid w:val="00D21384"/>
    <w:rsid w:val="00D234D3"/>
    <w:rsid w:val="00D23DAF"/>
    <w:rsid w:val="00D2462F"/>
    <w:rsid w:val="00D248C5"/>
    <w:rsid w:val="00D24BD4"/>
    <w:rsid w:val="00D24CBB"/>
    <w:rsid w:val="00D25360"/>
    <w:rsid w:val="00D2543D"/>
    <w:rsid w:val="00D256DC"/>
    <w:rsid w:val="00D27205"/>
    <w:rsid w:val="00D2732B"/>
    <w:rsid w:val="00D31588"/>
    <w:rsid w:val="00D3193D"/>
    <w:rsid w:val="00D31CD5"/>
    <w:rsid w:val="00D31DF3"/>
    <w:rsid w:val="00D31FC7"/>
    <w:rsid w:val="00D32364"/>
    <w:rsid w:val="00D326FC"/>
    <w:rsid w:val="00D32C93"/>
    <w:rsid w:val="00D330B2"/>
    <w:rsid w:val="00D3768A"/>
    <w:rsid w:val="00D37B82"/>
    <w:rsid w:val="00D402A1"/>
    <w:rsid w:val="00D41A48"/>
    <w:rsid w:val="00D424F2"/>
    <w:rsid w:val="00D4293E"/>
    <w:rsid w:val="00D43EB3"/>
    <w:rsid w:val="00D441AD"/>
    <w:rsid w:val="00D44624"/>
    <w:rsid w:val="00D44CE6"/>
    <w:rsid w:val="00D46559"/>
    <w:rsid w:val="00D46F4C"/>
    <w:rsid w:val="00D47D08"/>
    <w:rsid w:val="00D47FDB"/>
    <w:rsid w:val="00D50297"/>
    <w:rsid w:val="00D509FA"/>
    <w:rsid w:val="00D5111C"/>
    <w:rsid w:val="00D5141C"/>
    <w:rsid w:val="00D519CF"/>
    <w:rsid w:val="00D5208A"/>
    <w:rsid w:val="00D526C5"/>
    <w:rsid w:val="00D5305F"/>
    <w:rsid w:val="00D53A28"/>
    <w:rsid w:val="00D545A7"/>
    <w:rsid w:val="00D548C9"/>
    <w:rsid w:val="00D550CA"/>
    <w:rsid w:val="00D5603E"/>
    <w:rsid w:val="00D56A6D"/>
    <w:rsid w:val="00D56DA7"/>
    <w:rsid w:val="00D5717A"/>
    <w:rsid w:val="00D57260"/>
    <w:rsid w:val="00D57827"/>
    <w:rsid w:val="00D60C12"/>
    <w:rsid w:val="00D6161F"/>
    <w:rsid w:val="00D61B17"/>
    <w:rsid w:val="00D61C10"/>
    <w:rsid w:val="00D62E96"/>
    <w:rsid w:val="00D63811"/>
    <w:rsid w:val="00D638CD"/>
    <w:rsid w:val="00D63CAE"/>
    <w:rsid w:val="00D642CE"/>
    <w:rsid w:val="00D642EF"/>
    <w:rsid w:val="00D64788"/>
    <w:rsid w:val="00D64BF7"/>
    <w:rsid w:val="00D657C1"/>
    <w:rsid w:val="00D65BC2"/>
    <w:rsid w:val="00D6612F"/>
    <w:rsid w:val="00D678A2"/>
    <w:rsid w:val="00D67933"/>
    <w:rsid w:val="00D70511"/>
    <w:rsid w:val="00D7057A"/>
    <w:rsid w:val="00D70836"/>
    <w:rsid w:val="00D7250A"/>
    <w:rsid w:val="00D726FC"/>
    <w:rsid w:val="00D73FCF"/>
    <w:rsid w:val="00D741EC"/>
    <w:rsid w:val="00D74D0E"/>
    <w:rsid w:val="00D75A6A"/>
    <w:rsid w:val="00D76340"/>
    <w:rsid w:val="00D770C8"/>
    <w:rsid w:val="00D778EB"/>
    <w:rsid w:val="00D80AF6"/>
    <w:rsid w:val="00D813AD"/>
    <w:rsid w:val="00D821E0"/>
    <w:rsid w:val="00D833D5"/>
    <w:rsid w:val="00D85123"/>
    <w:rsid w:val="00D85DFC"/>
    <w:rsid w:val="00D866C6"/>
    <w:rsid w:val="00D867CF"/>
    <w:rsid w:val="00D867E5"/>
    <w:rsid w:val="00D87784"/>
    <w:rsid w:val="00D90D36"/>
    <w:rsid w:val="00D9185A"/>
    <w:rsid w:val="00D91DC2"/>
    <w:rsid w:val="00D92025"/>
    <w:rsid w:val="00D92331"/>
    <w:rsid w:val="00D92A00"/>
    <w:rsid w:val="00D92B4B"/>
    <w:rsid w:val="00D93221"/>
    <w:rsid w:val="00D947F0"/>
    <w:rsid w:val="00D948DD"/>
    <w:rsid w:val="00D95789"/>
    <w:rsid w:val="00D9580B"/>
    <w:rsid w:val="00D96A57"/>
    <w:rsid w:val="00D96C9A"/>
    <w:rsid w:val="00D973CC"/>
    <w:rsid w:val="00D9742F"/>
    <w:rsid w:val="00D97D50"/>
    <w:rsid w:val="00DA031D"/>
    <w:rsid w:val="00DA03FE"/>
    <w:rsid w:val="00DA15FE"/>
    <w:rsid w:val="00DA20BA"/>
    <w:rsid w:val="00DA235A"/>
    <w:rsid w:val="00DA273D"/>
    <w:rsid w:val="00DA39FA"/>
    <w:rsid w:val="00DA3F00"/>
    <w:rsid w:val="00DA41F8"/>
    <w:rsid w:val="00DA523D"/>
    <w:rsid w:val="00DB0437"/>
    <w:rsid w:val="00DB1308"/>
    <w:rsid w:val="00DB1440"/>
    <w:rsid w:val="00DB26AA"/>
    <w:rsid w:val="00DB2BB8"/>
    <w:rsid w:val="00DB2CDB"/>
    <w:rsid w:val="00DB3BEB"/>
    <w:rsid w:val="00DB43B0"/>
    <w:rsid w:val="00DB45B6"/>
    <w:rsid w:val="00DB4CD9"/>
    <w:rsid w:val="00DB4D4D"/>
    <w:rsid w:val="00DB5877"/>
    <w:rsid w:val="00DB66C9"/>
    <w:rsid w:val="00DB686E"/>
    <w:rsid w:val="00DB68E9"/>
    <w:rsid w:val="00DB6FB5"/>
    <w:rsid w:val="00DB7442"/>
    <w:rsid w:val="00DB761D"/>
    <w:rsid w:val="00DC070B"/>
    <w:rsid w:val="00DC1192"/>
    <w:rsid w:val="00DC157F"/>
    <w:rsid w:val="00DC25CD"/>
    <w:rsid w:val="00DC2786"/>
    <w:rsid w:val="00DC2994"/>
    <w:rsid w:val="00DC2EAF"/>
    <w:rsid w:val="00DC3016"/>
    <w:rsid w:val="00DC3656"/>
    <w:rsid w:val="00DC5147"/>
    <w:rsid w:val="00DC5399"/>
    <w:rsid w:val="00DC5E3E"/>
    <w:rsid w:val="00DC695D"/>
    <w:rsid w:val="00DC6A23"/>
    <w:rsid w:val="00DC6C0E"/>
    <w:rsid w:val="00DC73C6"/>
    <w:rsid w:val="00DD02FE"/>
    <w:rsid w:val="00DD0FAC"/>
    <w:rsid w:val="00DD12AF"/>
    <w:rsid w:val="00DD2830"/>
    <w:rsid w:val="00DD4BE3"/>
    <w:rsid w:val="00DD543E"/>
    <w:rsid w:val="00DD5A01"/>
    <w:rsid w:val="00DD5A95"/>
    <w:rsid w:val="00DD772E"/>
    <w:rsid w:val="00DE0570"/>
    <w:rsid w:val="00DE14CE"/>
    <w:rsid w:val="00DE24DF"/>
    <w:rsid w:val="00DE24E5"/>
    <w:rsid w:val="00DE2651"/>
    <w:rsid w:val="00DE39D8"/>
    <w:rsid w:val="00DE40E6"/>
    <w:rsid w:val="00DE4FC8"/>
    <w:rsid w:val="00DE5D52"/>
    <w:rsid w:val="00DE7184"/>
    <w:rsid w:val="00DE7A9D"/>
    <w:rsid w:val="00DE7C34"/>
    <w:rsid w:val="00DF0640"/>
    <w:rsid w:val="00DF14E8"/>
    <w:rsid w:val="00DF1690"/>
    <w:rsid w:val="00DF1CF6"/>
    <w:rsid w:val="00DF1EE6"/>
    <w:rsid w:val="00DF2953"/>
    <w:rsid w:val="00DF2FA5"/>
    <w:rsid w:val="00DF53D1"/>
    <w:rsid w:val="00DF5AB7"/>
    <w:rsid w:val="00DF5BDD"/>
    <w:rsid w:val="00DF6838"/>
    <w:rsid w:val="00DF6B17"/>
    <w:rsid w:val="00DF7C9C"/>
    <w:rsid w:val="00DF7ECD"/>
    <w:rsid w:val="00E006AB"/>
    <w:rsid w:val="00E00C0F"/>
    <w:rsid w:val="00E02B0A"/>
    <w:rsid w:val="00E02D49"/>
    <w:rsid w:val="00E03100"/>
    <w:rsid w:val="00E03F24"/>
    <w:rsid w:val="00E0506D"/>
    <w:rsid w:val="00E05BC2"/>
    <w:rsid w:val="00E05C1B"/>
    <w:rsid w:val="00E05FE7"/>
    <w:rsid w:val="00E063E8"/>
    <w:rsid w:val="00E0697C"/>
    <w:rsid w:val="00E070E3"/>
    <w:rsid w:val="00E07378"/>
    <w:rsid w:val="00E077CF"/>
    <w:rsid w:val="00E077E9"/>
    <w:rsid w:val="00E07C2F"/>
    <w:rsid w:val="00E07F9C"/>
    <w:rsid w:val="00E1087A"/>
    <w:rsid w:val="00E10A85"/>
    <w:rsid w:val="00E11857"/>
    <w:rsid w:val="00E12256"/>
    <w:rsid w:val="00E12D2E"/>
    <w:rsid w:val="00E13471"/>
    <w:rsid w:val="00E135F4"/>
    <w:rsid w:val="00E135F7"/>
    <w:rsid w:val="00E13857"/>
    <w:rsid w:val="00E141D4"/>
    <w:rsid w:val="00E1464B"/>
    <w:rsid w:val="00E16021"/>
    <w:rsid w:val="00E16049"/>
    <w:rsid w:val="00E1618E"/>
    <w:rsid w:val="00E1667A"/>
    <w:rsid w:val="00E16A38"/>
    <w:rsid w:val="00E16E05"/>
    <w:rsid w:val="00E16F4D"/>
    <w:rsid w:val="00E174A5"/>
    <w:rsid w:val="00E17B4B"/>
    <w:rsid w:val="00E17CDF"/>
    <w:rsid w:val="00E2014D"/>
    <w:rsid w:val="00E213DC"/>
    <w:rsid w:val="00E216DC"/>
    <w:rsid w:val="00E217FD"/>
    <w:rsid w:val="00E243A5"/>
    <w:rsid w:val="00E24488"/>
    <w:rsid w:val="00E2571C"/>
    <w:rsid w:val="00E25B95"/>
    <w:rsid w:val="00E260F5"/>
    <w:rsid w:val="00E262DC"/>
    <w:rsid w:val="00E27C12"/>
    <w:rsid w:val="00E30586"/>
    <w:rsid w:val="00E310B9"/>
    <w:rsid w:val="00E310EB"/>
    <w:rsid w:val="00E3243D"/>
    <w:rsid w:val="00E3265E"/>
    <w:rsid w:val="00E328D2"/>
    <w:rsid w:val="00E32905"/>
    <w:rsid w:val="00E334F1"/>
    <w:rsid w:val="00E33820"/>
    <w:rsid w:val="00E34D8A"/>
    <w:rsid w:val="00E35DA1"/>
    <w:rsid w:val="00E364A9"/>
    <w:rsid w:val="00E3692B"/>
    <w:rsid w:val="00E36F9A"/>
    <w:rsid w:val="00E405F7"/>
    <w:rsid w:val="00E40744"/>
    <w:rsid w:val="00E40BD5"/>
    <w:rsid w:val="00E413AF"/>
    <w:rsid w:val="00E4151C"/>
    <w:rsid w:val="00E41608"/>
    <w:rsid w:val="00E418A4"/>
    <w:rsid w:val="00E42115"/>
    <w:rsid w:val="00E427A3"/>
    <w:rsid w:val="00E42B8A"/>
    <w:rsid w:val="00E42E1F"/>
    <w:rsid w:val="00E42E5C"/>
    <w:rsid w:val="00E42F4B"/>
    <w:rsid w:val="00E43FF5"/>
    <w:rsid w:val="00E44FFE"/>
    <w:rsid w:val="00E4568A"/>
    <w:rsid w:val="00E45E26"/>
    <w:rsid w:val="00E46AB1"/>
    <w:rsid w:val="00E46B4D"/>
    <w:rsid w:val="00E479A9"/>
    <w:rsid w:val="00E51B37"/>
    <w:rsid w:val="00E52424"/>
    <w:rsid w:val="00E532E1"/>
    <w:rsid w:val="00E5357E"/>
    <w:rsid w:val="00E53718"/>
    <w:rsid w:val="00E54658"/>
    <w:rsid w:val="00E54C31"/>
    <w:rsid w:val="00E5506E"/>
    <w:rsid w:val="00E556BF"/>
    <w:rsid w:val="00E5618E"/>
    <w:rsid w:val="00E56581"/>
    <w:rsid w:val="00E566F2"/>
    <w:rsid w:val="00E57384"/>
    <w:rsid w:val="00E600BC"/>
    <w:rsid w:val="00E601DD"/>
    <w:rsid w:val="00E60A3C"/>
    <w:rsid w:val="00E60DB1"/>
    <w:rsid w:val="00E60FAF"/>
    <w:rsid w:val="00E6134D"/>
    <w:rsid w:val="00E61456"/>
    <w:rsid w:val="00E6145F"/>
    <w:rsid w:val="00E61B54"/>
    <w:rsid w:val="00E628F3"/>
    <w:rsid w:val="00E638F5"/>
    <w:rsid w:val="00E639E9"/>
    <w:rsid w:val="00E63E2D"/>
    <w:rsid w:val="00E6410C"/>
    <w:rsid w:val="00E643D5"/>
    <w:rsid w:val="00E645B2"/>
    <w:rsid w:val="00E649DA"/>
    <w:rsid w:val="00E6500A"/>
    <w:rsid w:val="00E65EB8"/>
    <w:rsid w:val="00E65EDC"/>
    <w:rsid w:val="00E66208"/>
    <w:rsid w:val="00E66C94"/>
    <w:rsid w:val="00E67054"/>
    <w:rsid w:val="00E67444"/>
    <w:rsid w:val="00E67499"/>
    <w:rsid w:val="00E675A4"/>
    <w:rsid w:val="00E67AED"/>
    <w:rsid w:val="00E67B52"/>
    <w:rsid w:val="00E701FF"/>
    <w:rsid w:val="00E7034C"/>
    <w:rsid w:val="00E71244"/>
    <w:rsid w:val="00E714A3"/>
    <w:rsid w:val="00E7156D"/>
    <w:rsid w:val="00E71C20"/>
    <w:rsid w:val="00E722EE"/>
    <w:rsid w:val="00E724DC"/>
    <w:rsid w:val="00E72841"/>
    <w:rsid w:val="00E731FB"/>
    <w:rsid w:val="00E73279"/>
    <w:rsid w:val="00E742DC"/>
    <w:rsid w:val="00E7441F"/>
    <w:rsid w:val="00E74683"/>
    <w:rsid w:val="00E75347"/>
    <w:rsid w:val="00E7564A"/>
    <w:rsid w:val="00E76458"/>
    <w:rsid w:val="00E77432"/>
    <w:rsid w:val="00E7773A"/>
    <w:rsid w:val="00E77B9A"/>
    <w:rsid w:val="00E80012"/>
    <w:rsid w:val="00E80E2D"/>
    <w:rsid w:val="00E80F83"/>
    <w:rsid w:val="00E82089"/>
    <w:rsid w:val="00E82E03"/>
    <w:rsid w:val="00E830B7"/>
    <w:rsid w:val="00E84103"/>
    <w:rsid w:val="00E84E3D"/>
    <w:rsid w:val="00E85287"/>
    <w:rsid w:val="00E8562D"/>
    <w:rsid w:val="00E867BC"/>
    <w:rsid w:val="00E86861"/>
    <w:rsid w:val="00E874E3"/>
    <w:rsid w:val="00E87790"/>
    <w:rsid w:val="00E87A0B"/>
    <w:rsid w:val="00E87A31"/>
    <w:rsid w:val="00E87F7B"/>
    <w:rsid w:val="00E90D68"/>
    <w:rsid w:val="00E9207B"/>
    <w:rsid w:val="00E9231B"/>
    <w:rsid w:val="00E925E8"/>
    <w:rsid w:val="00E9314F"/>
    <w:rsid w:val="00E950AB"/>
    <w:rsid w:val="00E95F6F"/>
    <w:rsid w:val="00E96083"/>
    <w:rsid w:val="00E961C6"/>
    <w:rsid w:val="00E962E6"/>
    <w:rsid w:val="00E9663C"/>
    <w:rsid w:val="00E96C0B"/>
    <w:rsid w:val="00E97245"/>
    <w:rsid w:val="00E97A0F"/>
    <w:rsid w:val="00EA00A4"/>
    <w:rsid w:val="00EA0E90"/>
    <w:rsid w:val="00EA1435"/>
    <w:rsid w:val="00EA3BA2"/>
    <w:rsid w:val="00EA5189"/>
    <w:rsid w:val="00EA56BA"/>
    <w:rsid w:val="00EA6440"/>
    <w:rsid w:val="00EA6721"/>
    <w:rsid w:val="00EA7DC2"/>
    <w:rsid w:val="00EB0E7D"/>
    <w:rsid w:val="00EB113D"/>
    <w:rsid w:val="00EB17D9"/>
    <w:rsid w:val="00EB190E"/>
    <w:rsid w:val="00EB1E0C"/>
    <w:rsid w:val="00EB1ECC"/>
    <w:rsid w:val="00EB2217"/>
    <w:rsid w:val="00EB3C4E"/>
    <w:rsid w:val="00EB512A"/>
    <w:rsid w:val="00EB563B"/>
    <w:rsid w:val="00EB7292"/>
    <w:rsid w:val="00EB7FD9"/>
    <w:rsid w:val="00EC0168"/>
    <w:rsid w:val="00EC06EF"/>
    <w:rsid w:val="00EC2A5C"/>
    <w:rsid w:val="00EC2F37"/>
    <w:rsid w:val="00EC2FE0"/>
    <w:rsid w:val="00EC3CCB"/>
    <w:rsid w:val="00EC4292"/>
    <w:rsid w:val="00EC5A7E"/>
    <w:rsid w:val="00EC6CE8"/>
    <w:rsid w:val="00ED0204"/>
    <w:rsid w:val="00ED0810"/>
    <w:rsid w:val="00ED0B57"/>
    <w:rsid w:val="00ED13A1"/>
    <w:rsid w:val="00ED17B8"/>
    <w:rsid w:val="00ED188D"/>
    <w:rsid w:val="00ED20E9"/>
    <w:rsid w:val="00ED3556"/>
    <w:rsid w:val="00ED3FB1"/>
    <w:rsid w:val="00ED7BFF"/>
    <w:rsid w:val="00ED7E16"/>
    <w:rsid w:val="00EE0104"/>
    <w:rsid w:val="00EE03C1"/>
    <w:rsid w:val="00EE166C"/>
    <w:rsid w:val="00EE17DA"/>
    <w:rsid w:val="00EE1E51"/>
    <w:rsid w:val="00EE2172"/>
    <w:rsid w:val="00EE313C"/>
    <w:rsid w:val="00EE32FA"/>
    <w:rsid w:val="00EE3D0F"/>
    <w:rsid w:val="00EE5B58"/>
    <w:rsid w:val="00EE6924"/>
    <w:rsid w:val="00EE76DF"/>
    <w:rsid w:val="00EF006A"/>
    <w:rsid w:val="00EF033F"/>
    <w:rsid w:val="00EF0A1D"/>
    <w:rsid w:val="00EF0AF9"/>
    <w:rsid w:val="00EF0BA8"/>
    <w:rsid w:val="00EF1DBE"/>
    <w:rsid w:val="00EF20B7"/>
    <w:rsid w:val="00EF485F"/>
    <w:rsid w:val="00EF5048"/>
    <w:rsid w:val="00EF5C13"/>
    <w:rsid w:val="00EF6BDA"/>
    <w:rsid w:val="00EF7A74"/>
    <w:rsid w:val="00EF7D51"/>
    <w:rsid w:val="00EF7D7F"/>
    <w:rsid w:val="00F0090C"/>
    <w:rsid w:val="00F00D38"/>
    <w:rsid w:val="00F01393"/>
    <w:rsid w:val="00F0139F"/>
    <w:rsid w:val="00F016D1"/>
    <w:rsid w:val="00F02D35"/>
    <w:rsid w:val="00F030F0"/>
    <w:rsid w:val="00F03739"/>
    <w:rsid w:val="00F0447A"/>
    <w:rsid w:val="00F04568"/>
    <w:rsid w:val="00F057BB"/>
    <w:rsid w:val="00F05939"/>
    <w:rsid w:val="00F06021"/>
    <w:rsid w:val="00F06AE2"/>
    <w:rsid w:val="00F076C4"/>
    <w:rsid w:val="00F077AD"/>
    <w:rsid w:val="00F07C82"/>
    <w:rsid w:val="00F1071A"/>
    <w:rsid w:val="00F112EC"/>
    <w:rsid w:val="00F11520"/>
    <w:rsid w:val="00F1165B"/>
    <w:rsid w:val="00F12445"/>
    <w:rsid w:val="00F1244C"/>
    <w:rsid w:val="00F13AFA"/>
    <w:rsid w:val="00F153BF"/>
    <w:rsid w:val="00F158DF"/>
    <w:rsid w:val="00F15FDD"/>
    <w:rsid w:val="00F1604D"/>
    <w:rsid w:val="00F1638A"/>
    <w:rsid w:val="00F16E61"/>
    <w:rsid w:val="00F174D6"/>
    <w:rsid w:val="00F17ADC"/>
    <w:rsid w:val="00F17F73"/>
    <w:rsid w:val="00F20267"/>
    <w:rsid w:val="00F20302"/>
    <w:rsid w:val="00F20B27"/>
    <w:rsid w:val="00F20F58"/>
    <w:rsid w:val="00F21282"/>
    <w:rsid w:val="00F21EE9"/>
    <w:rsid w:val="00F226D4"/>
    <w:rsid w:val="00F25D98"/>
    <w:rsid w:val="00F26181"/>
    <w:rsid w:val="00F265BC"/>
    <w:rsid w:val="00F270FC"/>
    <w:rsid w:val="00F27142"/>
    <w:rsid w:val="00F27A30"/>
    <w:rsid w:val="00F300FB"/>
    <w:rsid w:val="00F30434"/>
    <w:rsid w:val="00F30810"/>
    <w:rsid w:val="00F30A12"/>
    <w:rsid w:val="00F32E4B"/>
    <w:rsid w:val="00F343F6"/>
    <w:rsid w:val="00F35BB9"/>
    <w:rsid w:val="00F36C5D"/>
    <w:rsid w:val="00F37677"/>
    <w:rsid w:val="00F37A5A"/>
    <w:rsid w:val="00F37AE7"/>
    <w:rsid w:val="00F40D45"/>
    <w:rsid w:val="00F41D18"/>
    <w:rsid w:val="00F42812"/>
    <w:rsid w:val="00F43025"/>
    <w:rsid w:val="00F431BB"/>
    <w:rsid w:val="00F435D4"/>
    <w:rsid w:val="00F43656"/>
    <w:rsid w:val="00F45882"/>
    <w:rsid w:val="00F45898"/>
    <w:rsid w:val="00F46100"/>
    <w:rsid w:val="00F46151"/>
    <w:rsid w:val="00F46539"/>
    <w:rsid w:val="00F469DC"/>
    <w:rsid w:val="00F46BCA"/>
    <w:rsid w:val="00F47383"/>
    <w:rsid w:val="00F47785"/>
    <w:rsid w:val="00F47DBD"/>
    <w:rsid w:val="00F504D0"/>
    <w:rsid w:val="00F50F02"/>
    <w:rsid w:val="00F51BEC"/>
    <w:rsid w:val="00F52BFB"/>
    <w:rsid w:val="00F52DA0"/>
    <w:rsid w:val="00F52E78"/>
    <w:rsid w:val="00F53F6F"/>
    <w:rsid w:val="00F54036"/>
    <w:rsid w:val="00F54830"/>
    <w:rsid w:val="00F555E7"/>
    <w:rsid w:val="00F556D2"/>
    <w:rsid w:val="00F55D01"/>
    <w:rsid w:val="00F56C19"/>
    <w:rsid w:val="00F57B8D"/>
    <w:rsid w:val="00F57EC5"/>
    <w:rsid w:val="00F600F5"/>
    <w:rsid w:val="00F60573"/>
    <w:rsid w:val="00F608DA"/>
    <w:rsid w:val="00F61D42"/>
    <w:rsid w:val="00F6323A"/>
    <w:rsid w:val="00F63C74"/>
    <w:rsid w:val="00F648EC"/>
    <w:rsid w:val="00F6499C"/>
    <w:rsid w:val="00F64ADA"/>
    <w:rsid w:val="00F65868"/>
    <w:rsid w:val="00F65A87"/>
    <w:rsid w:val="00F65B71"/>
    <w:rsid w:val="00F66D0C"/>
    <w:rsid w:val="00F66D81"/>
    <w:rsid w:val="00F66ECA"/>
    <w:rsid w:val="00F67B5F"/>
    <w:rsid w:val="00F701C7"/>
    <w:rsid w:val="00F71550"/>
    <w:rsid w:val="00F72B2C"/>
    <w:rsid w:val="00F73187"/>
    <w:rsid w:val="00F7430C"/>
    <w:rsid w:val="00F747A0"/>
    <w:rsid w:val="00F7531C"/>
    <w:rsid w:val="00F75F6A"/>
    <w:rsid w:val="00F76CB0"/>
    <w:rsid w:val="00F77711"/>
    <w:rsid w:val="00F80764"/>
    <w:rsid w:val="00F80B15"/>
    <w:rsid w:val="00F81411"/>
    <w:rsid w:val="00F81A12"/>
    <w:rsid w:val="00F81E65"/>
    <w:rsid w:val="00F81EE8"/>
    <w:rsid w:val="00F82471"/>
    <w:rsid w:val="00F82E70"/>
    <w:rsid w:val="00F84046"/>
    <w:rsid w:val="00F84210"/>
    <w:rsid w:val="00F84BBE"/>
    <w:rsid w:val="00F84FD7"/>
    <w:rsid w:val="00F854F0"/>
    <w:rsid w:val="00F85897"/>
    <w:rsid w:val="00F860D7"/>
    <w:rsid w:val="00F865E8"/>
    <w:rsid w:val="00F9187C"/>
    <w:rsid w:val="00F9198D"/>
    <w:rsid w:val="00F92BD9"/>
    <w:rsid w:val="00F92D75"/>
    <w:rsid w:val="00F93444"/>
    <w:rsid w:val="00F943CD"/>
    <w:rsid w:val="00F94621"/>
    <w:rsid w:val="00F94CC1"/>
    <w:rsid w:val="00F950C3"/>
    <w:rsid w:val="00F95FD4"/>
    <w:rsid w:val="00F960D0"/>
    <w:rsid w:val="00F96EA6"/>
    <w:rsid w:val="00F973F2"/>
    <w:rsid w:val="00F9744E"/>
    <w:rsid w:val="00F97B5C"/>
    <w:rsid w:val="00F97BD6"/>
    <w:rsid w:val="00FA098A"/>
    <w:rsid w:val="00FA1695"/>
    <w:rsid w:val="00FA1B5D"/>
    <w:rsid w:val="00FA1F55"/>
    <w:rsid w:val="00FA200F"/>
    <w:rsid w:val="00FA238A"/>
    <w:rsid w:val="00FA2CF7"/>
    <w:rsid w:val="00FA3312"/>
    <w:rsid w:val="00FA3719"/>
    <w:rsid w:val="00FA3BB4"/>
    <w:rsid w:val="00FA43CE"/>
    <w:rsid w:val="00FA4581"/>
    <w:rsid w:val="00FA4BF4"/>
    <w:rsid w:val="00FA74E6"/>
    <w:rsid w:val="00FA7DCE"/>
    <w:rsid w:val="00FB0BF3"/>
    <w:rsid w:val="00FB13B8"/>
    <w:rsid w:val="00FB140F"/>
    <w:rsid w:val="00FB1EE9"/>
    <w:rsid w:val="00FB2C81"/>
    <w:rsid w:val="00FB3806"/>
    <w:rsid w:val="00FB61D8"/>
    <w:rsid w:val="00FB6386"/>
    <w:rsid w:val="00FB6F4C"/>
    <w:rsid w:val="00FB72FD"/>
    <w:rsid w:val="00FB7D33"/>
    <w:rsid w:val="00FB7F50"/>
    <w:rsid w:val="00FC0C0B"/>
    <w:rsid w:val="00FC1382"/>
    <w:rsid w:val="00FC16E0"/>
    <w:rsid w:val="00FC2634"/>
    <w:rsid w:val="00FC2804"/>
    <w:rsid w:val="00FC29D3"/>
    <w:rsid w:val="00FC3BA5"/>
    <w:rsid w:val="00FC3D31"/>
    <w:rsid w:val="00FC4432"/>
    <w:rsid w:val="00FC4D53"/>
    <w:rsid w:val="00FC4F4B"/>
    <w:rsid w:val="00FC55A9"/>
    <w:rsid w:val="00FC6199"/>
    <w:rsid w:val="00FC6878"/>
    <w:rsid w:val="00FC712B"/>
    <w:rsid w:val="00FD10E6"/>
    <w:rsid w:val="00FD21C4"/>
    <w:rsid w:val="00FD21C9"/>
    <w:rsid w:val="00FD2CE7"/>
    <w:rsid w:val="00FD32A7"/>
    <w:rsid w:val="00FD34FC"/>
    <w:rsid w:val="00FD5074"/>
    <w:rsid w:val="00FD5342"/>
    <w:rsid w:val="00FD560C"/>
    <w:rsid w:val="00FD5E05"/>
    <w:rsid w:val="00FD79AE"/>
    <w:rsid w:val="00FE056C"/>
    <w:rsid w:val="00FE0647"/>
    <w:rsid w:val="00FE0E07"/>
    <w:rsid w:val="00FE1386"/>
    <w:rsid w:val="00FE13F3"/>
    <w:rsid w:val="00FE1654"/>
    <w:rsid w:val="00FE16C9"/>
    <w:rsid w:val="00FE1E72"/>
    <w:rsid w:val="00FE2CE7"/>
    <w:rsid w:val="00FE3764"/>
    <w:rsid w:val="00FE3B28"/>
    <w:rsid w:val="00FE43E8"/>
    <w:rsid w:val="00FE4FF8"/>
    <w:rsid w:val="00FE54F8"/>
    <w:rsid w:val="00FE578A"/>
    <w:rsid w:val="00FE79AD"/>
    <w:rsid w:val="00FE7C66"/>
    <w:rsid w:val="00FF1484"/>
    <w:rsid w:val="00FF1639"/>
    <w:rsid w:val="00FF1CD5"/>
    <w:rsid w:val="00FF25F9"/>
    <w:rsid w:val="00FF2846"/>
    <w:rsid w:val="00FF28B3"/>
    <w:rsid w:val="00FF33E6"/>
    <w:rsid w:val="00FF46F0"/>
    <w:rsid w:val="00FF4A71"/>
    <w:rsid w:val="00FF50BE"/>
    <w:rsid w:val="00FF6655"/>
    <w:rsid w:val="00FF66D5"/>
    <w:rsid w:val="00FF680A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  <o:colormru v:ext="edit" colors="white"/>
    </o:shapedefaults>
    <o:shapelayout v:ext="edit">
      <o:idmap v:ext="edit" data="1"/>
    </o:shapelayout>
  </w:shapeDefaults>
  <w:decimalSymbol w:val="."/>
  <w:listSeparator w:val=","/>
  <w14:docId w14:val="00AE54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8D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 Char2 Char Char Char1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uiPriority w:val="99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83D39"/>
    <w:pPr>
      <w:spacing w:after="0"/>
      <w:ind w:left="720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Listabcdoubleline">
    <w:name w:val="List abc double line"/>
    <w:rsid w:val="00F52BFB"/>
    <w:pPr>
      <w:numPr>
        <w:numId w:val="10"/>
      </w:numPr>
      <w:spacing w:before="220"/>
      <w:ind w:left="2921" w:hanging="369"/>
    </w:pPr>
    <w:rPr>
      <w:rFonts w:ascii="Arial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 Char2 Char Char Char"/>
    <w:locked/>
    <w:rsid w:val="00755D79"/>
    <w:rPr>
      <w:rFonts w:ascii="Arial" w:hAnsi="Arial"/>
      <w:b/>
      <w:bCs/>
      <w:lang w:eastAsia="en-US"/>
    </w:rPr>
  </w:style>
  <w:style w:type="paragraph" w:customStyle="1" w:styleId="Listabcsingleline">
    <w:name w:val="List abc single line"/>
    <w:rsid w:val="009333FC"/>
    <w:pPr>
      <w:numPr>
        <w:numId w:val="11"/>
      </w:numPr>
      <w:ind w:left="2921" w:hanging="369"/>
    </w:pPr>
    <w:rPr>
      <w:rFonts w:ascii="Arial" w:hAnsi="Arial"/>
      <w:sz w:val="22"/>
    </w:rPr>
  </w:style>
  <w:style w:type="paragraph" w:customStyle="1" w:styleId="CharCharCharCharChar">
    <w:name w:val="Char Char Char Char Char"/>
    <w:semiHidden/>
    <w:rsid w:val="006B4CA5"/>
    <w:pPr>
      <w:keepNext/>
      <w:numPr>
        <w:numId w:val="12"/>
      </w:numPr>
      <w:tabs>
        <w:tab w:val="clear" w:pos="643"/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ar">
    <w:name w:val="TAC Car"/>
    <w:rsid w:val="00E7773A"/>
    <w:rPr>
      <w:rFonts w:ascii="Arial" w:hAnsi="Arial"/>
      <w:sz w:val="18"/>
      <w:lang w:val="en-GB"/>
    </w:rPr>
  </w:style>
  <w:style w:type="paragraph" w:styleId="ListNumber4">
    <w:name w:val="List Number 4"/>
    <w:basedOn w:val="Normal"/>
    <w:rsid w:val="00E7773A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character" w:customStyle="1" w:styleId="TFChar">
    <w:name w:val="TF Char"/>
    <w:link w:val="TF"/>
    <w:rsid w:val="00335802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560403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rsid w:val="0010389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024DF4"/>
    <w:rPr>
      <w:rFonts w:ascii="Times New Roman" w:hAnsi="Times New Roman"/>
      <w:color w:val="FF0000"/>
      <w:lang w:val="en-GB" w:eastAsia="en-US"/>
    </w:rPr>
  </w:style>
  <w:style w:type="paragraph" w:customStyle="1" w:styleId="TableContent-Bulleted">
    <w:name w:val="Table Content - Bulleted"/>
    <w:basedOn w:val="Normal"/>
    <w:rsid w:val="00024DF4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L0">
    <w:name w:val="TAL (文字)"/>
    <w:rsid w:val="00E60DB1"/>
    <w:rPr>
      <w:rFonts w:ascii="Arial" w:hAnsi="Arial"/>
      <w:sz w:val="18"/>
      <w:lang w:val="en-GB"/>
    </w:rPr>
  </w:style>
  <w:style w:type="character" w:customStyle="1" w:styleId="B1Zchn">
    <w:name w:val="B1 Zchn"/>
    <w:rsid w:val="0015005D"/>
    <w:rPr>
      <w:rFonts w:eastAsia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qFormat/>
    <w:rsid w:val="00350C5D"/>
    <w:rPr>
      <w:rFonts w:ascii="Times New Roman" w:eastAsia="SimSu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F01BA"/>
    <w:rPr>
      <w:rFonts w:ascii="Calibri" w:eastAsia="SimSun" w:hAnsi="Calibri" w:cs="Calibri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B2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26955">
          <w:marLeft w:val="1152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3053">
          <w:marLeft w:val="146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41126">
          <w:marLeft w:val="146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8307">
          <w:marLeft w:val="1152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9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418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9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8406">
          <w:marLeft w:val="115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19193">
          <w:marLeft w:val="80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2367">
          <w:marLeft w:val="1152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1521">
          <w:marLeft w:val="1152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6909">
          <w:marLeft w:val="1152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0488">
          <w:marLeft w:val="146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8225">
          <w:marLeft w:val="1152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40140">
          <w:marLeft w:val="1152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ch-mobility-solutions.com/en/products-and-services/passenger-cars-and-light-commercial-vehicles/automated-parking/automated-valet-parking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997DF-62E7-418E-A27F-FCFB88D87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2301</Words>
  <Characters>13595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2021-06-07T20:54:00Z</dcterms:created>
  <dcterms:modified xsi:type="dcterms:W3CDTF">2021-09-06T20:36:00Z</dcterms:modified>
</cp:coreProperties>
</file>